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7198" w14:textId="6371262F" w:rsidR="00D54954" w:rsidRPr="0068736D" w:rsidRDefault="005B4A29" w:rsidP="00DB3BD3">
      <w:pPr>
        <w:ind w:firstLineChars="200" w:firstLine="5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第</w:t>
      </w:r>
      <w:r>
        <w:rPr>
          <w:rFonts w:ascii="Times New Roman" w:hAnsi="Times New Roman" w:cs="Times New Roman" w:hint="eastAsia"/>
          <w:b/>
          <w:sz w:val="28"/>
        </w:rPr>
        <w:t>三</w:t>
      </w:r>
      <w:r w:rsidR="00CD1407" w:rsidRPr="0068736D">
        <w:rPr>
          <w:rFonts w:ascii="Times New Roman" w:hAnsi="Times New Roman" w:cs="Times New Roman"/>
          <w:b/>
          <w:sz w:val="28"/>
        </w:rPr>
        <w:t>届政治学与</w:t>
      </w:r>
      <w:r w:rsidR="003F6486" w:rsidRPr="0068736D">
        <w:rPr>
          <w:rFonts w:ascii="Times New Roman" w:hAnsi="Times New Roman" w:cs="Times New Roman"/>
          <w:b/>
          <w:sz w:val="28"/>
        </w:rPr>
        <w:t>国际关系</w:t>
      </w:r>
      <w:r w:rsidR="00057C1F" w:rsidRPr="0068736D">
        <w:rPr>
          <w:rFonts w:ascii="Times New Roman" w:hAnsi="Times New Roman" w:cs="Times New Roman"/>
          <w:b/>
          <w:sz w:val="28"/>
        </w:rPr>
        <w:t>教学</w:t>
      </w:r>
      <w:r w:rsidR="00CD1407" w:rsidRPr="0068736D">
        <w:rPr>
          <w:rFonts w:ascii="Times New Roman" w:hAnsi="Times New Roman" w:cs="Times New Roman"/>
          <w:b/>
          <w:sz w:val="28"/>
        </w:rPr>
        <w:t>共同体会议</w:t>
      </w:r>
    </w:p>
    <w:p w14:paraId="1C74A13F" w14:textId="77777777" w:rsidR="00E2299B" w:rsidRPr="0068736D" w:rsidRDefault="00E2299B" w:rsidP="00DB3BD3">
      <w:pPr>
        <w:ind w:firstLineChars="200" w:firstLine="562"/>
        <w:jc w:val="center"/>
        <w:rPr>
          <w:rFonts w:ascii="Times New Roman" w:hAnsi="Times New Roman" w:cs="Times New Roman"/>
          <w:b/>
          <w:sz w:val="28"/>
        </w:rPr>
      </w:pPr>
      <w:r w:rsidRPr="0068736D">
        <w:rPr>
          <w:rFonts w:ascii="Times New Roman" w:hAnsi="Times New Roman" w:cs="Times New Roman"/>
          <w:b/>
          <w:sz w:val="28"/>
        </w:rPr>
        <w:t>邀请函</w:t>
      </w:r>
    </w:p>
    <w:p w14:paraId="78F31B0D" w14:textId="77777777" w:rsidR="004C789A" w:rsidRPr="0068736D" w:rsidRDefault="004C789A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415ABD3C" w14:textId="2CE56F7F" w:rsidR="00057C1F" w:rsidRPr="0068736D" w:rsidRDefault="00B4743F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教书育人是高等院校工作的核心和重点，</w:t>
      </w:r>
      <w:r w:rsidR="00057C1F" w:rsidRPr="0068736D">
        <w:rPr>
          <w:rFonts w:ascii="Times New Roman" w:hAnsi="Times New Roman" w:cs="Times New Roman"/>
        </w:rPr>
        <w:t>为提高我国国际关系学专业的人才培养</w:t>
      </w:r>
      <w:r w:rsidR="00E2299B" w:rsidRPr="0068736D">
        <w:rPr>
          <w:rFonts w:ascii="Times New Roman" w:hAnsi="Times New Roman" w:cs="Times New Roman"/>
        </w:rPr>
        <w:t>质量</w:t>
      </w:r>
      <w:r w:rsidR="00057C1F" w:rsidRPr="0068736D">
        <w:rPr>
          <w:rFonts w:ascii="Times New Roman" w:hAnsi="Times New Roman" w:cs="Times New Roman"/>
        </w:rPr>
        <w:t>，探索信息化时代的教育教学理念和模式，增进高校教师之间的教学切磋与交流，</w:t>
      </w:r>
      <w:r w:rsidR="00CD1407" w:rsidRPr="0068736D">
        <w:rPr>
          <w:rFonts w:ascii="Times New Roman" w:hAnsi="Times New Roman" w:cs="Times New Roman"/>
        </w:rPr>
        <w:t>清华大学国际关系研究院与北京大学出版社联合，每年</w:t>
      </w:r>
      <w:r w:rsidR="00057C1F" w:rsidRPr="0068736D">
        <w:rPr>
          <w:rFonts w:ascii="Times New Roman" w:hAnsi="Times New Roman" w:cs="Times New Roman"/>
        </w:rPr>
        <w:t>举办一次</w:t>
      </w:r>
      <w:r w:rsidR="00CD1407" w:rsidRPr="0068736D">
        <w:rPr>
          <w:rFonts w:ascii="Times New Roman" w:hAnsi="Times New Roman" w:cs="Times New Roman"/>
        </w:rPr>
        <w:t>政治学与国际关系教学共同体会议</w:t>
      </w:r>
      <w:r w:rsidR="00057C1F" w:rsidRPr="0068736D">
        <w:rPr>
          <w:rFonts w:ascii="Times New Roman" w:hAnsi="Times New Roman" w:cs="Times New Roman"/>
        </w:rPr>
        <w:t>，就本科生教学、研究生教学、国际化教学、教材编写与使用等展开交流与研讨。</w:t>
      </w:r>
    </w:p>
    <w:p w14:paraId="40E29EDB" w14:textId="56CB02AE" w:rsidR="005B4A29" w:rsidRDefault="00CD1407" w:rsidP="005B4A29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第一届教学共同体会议</w:t>
      </w:r>
      <w:r w:rsidR="00057C1F" w:rsidRPr="0068736D">
        <w:rPr>
          <w:rFonts w:ascii="Times New Roman" w:hAnsi="Times New Roman" w:cs="Times New Roman"/>
        </w:rPr>
        <w:t>于</w:t>
      </w:r>
      <w:r w:rsidR="00057C1F" w:rsidRPr="0068736D">
        <w:rPr>
          <w:rFonts w:ascii="Times New Roman" w:hAnsi="Times New Roman" w:cs="Times New Roman"/>
        </w:rPr>
        <w:t>2018</w:t>
      </w:r>
      <w:r w:rsidR="00057C1F" w:rsidRPr="0068736D">
        <w:rPr>
          <w:rFonts w:ascii="Times New Roman" w:hAnsi="Times New Roman" w:cs="Times New Roman"/>
        </w:rPr>
        <w:t>年</w:t>
      </w:r>
      <w:r w:rsidR="00057C1F" w:rsidRPr="0068736D">
        <w:rPr>
          <w:rFonts w:ascii="Times New Roman" w:hAnsi="Times New Roman" w:cs="Times New Roman"/>
        </w:rPr>
        <w:t>1</w:t>
      </w:r>
      <w:r w:rsidR="00057C1F" w:rsidRPr="0068736D">
        <w:rPr>
          <w:rFonts w:ascii="Times New Roman" w:hAnsi="Times New Roman" w:cs="Times New Roman"/>
        </w:rPr>
        <w:t>月</w:t>
      </w:r>
      <w:r w:rsidR="00057C1F" w:rsidRPr="0068736D">
        <w:rPr>
          <w:rFonts w:ascii="Times New Roman" w:hAnsi="Times New Roman" w:cs="Times New Roman"/>
        </w:rPr>
        <w:t>13</w:t>
      </w:r>
      <w:r w:rsidR="005B4A29">
        <w:rPr>
          <w:rFonts w:ascii="Times New Roman" w:hAnsi="Times New Roman" w:cs="Times New Roman"/>
        </w:rPr>
        <w:t>日在清华大学举行，</w:t>
      </w:r>
      <w:r w:rsidR="005B4A29" w:rsidRPr="0068736D">
        <w:rPr>
          <w:rFonts w:ascii="Times New Roman" w:hAnsi="Times New Roman" w:cs="Times New Roman"/>
        </w:rPr>
        <w:t>来自全</w:t>
      </w:r>
      <w:r w:rsidR="00253105">
        <w:rPr>
          <w:rFonts w:ascii="Times New Roman" w:hAnsi="Times New Roman" w:cs="Times New Roman"/>
        </w:rPr>
        <w:t>国</w:t>
      </w:r>
      <w:r w:rsidR="00253105" w:rsidRPr="00965016">
        <w:t>（包括港澳台）</w:t>
      </w:r>
      <w:r w:rsidR="00253105">
        <w:rPr>
          <w:rFonts w:ascii="Times New Roman" w:hAnsi="Times New Roman" w:cs="Times New Roman"/>
        </w:rPr>
        <w:t>50</w:t>
      </w:r>
      <w:r w:rsidR="00253105">
        <w:rPr>
          <w:rFonts w:ascii="Times New Roman" w:hAnsi="Times New Roman" w:cs="Times New Roman" w:hint="eastAsia"/>
        </w:rPr>
        <w:t>多个</w:t>
      </w:r>
      <w:r w:rsidR="00253105">
        <w:rPr>
          <w:rFonts w:ascii="Times New Roman" w:hAnsi="Times New Roman" w:cs="Times New Roman"/>
        </w:rPr>
        <w:t>院校的</w:t>
      </w:r>
      <w:r w:rsidR="005B4A29" w:rsidRPr="0068736D">
        <w:rPr>
          <w:rFonts w:ascii="Times New Roman" w:hAnsi="Times New Roman" w:cs="Times New Roman"/>
        </w:rPr>
        <w:t>80</w:t>
      </w:r>
      <w:r w:rsidR="005B4A29" w:rsidRPr="0068736D">
        <w:rPr>
          <w:rFonts w:ascii="Times New Roman" w:hAnsi="Times New Roman" w:cs="Times New Roman"/>
        </w:rPr>
        <w:t>多名与会者</w:t>
      </w:r>
      <w:r w:rsidR="005B4A29">
        <w:rPr>
          <w:rFonts w:ascii="Times New Roman" w:hAnsi="Times New Roman" w:cs="Times New Roman"/>
        </w:rPr>
        <w:t>围绕</w:t>
      </w:r>
      <w:r w:rsidR="00973A5A">
        <w:rPr>
          <w:rFonts w:ascii="Times New Roman" w:hAnsi="Times New Roman" w:cs="Times New Roman" w:hint="eastAsia"/>
        </w:rPr>
        <w:t>“</w:t>
      </w:r>
      <w:r w:rsidR="00973A5A" w:rsidRPr="0068736D">
        <w:rPr>
          <w:rFonts w:ascii="Times New Roman" w:hAnsi="Times New Roman" w:cs="Times New Roman"/>
        </w:rPr>
        <w:t>国际关系（政治）学概论</w:t>
      </w:r>
      <w:r w:rsidR="00973A5A">
        <w:rPr>
          <w:rFonts w:ascii="Times New Roman" w:hAnsi="Times New Roman" w:cs="Times New Roman" w:hint="eastAsia"/>
        </w:rPr>
        <w:t>”</w:t>
      </w:r>
      <w:r w:rsidR="0071040B" w:rsidRPr="0068736D">
        <w:rPr>
          <w:rFonts w:ascii="Times New Roman" w:hAnsi="Times New Roman" w:cs="Times New Roman"/>
        </w:rPr>
        <w:t>课的教学与教材</w:t>
      </w:r>
      <w:r w:rsidR="005B4A29">
        <w:rPr>
          <w:rFonts w:ascii="Times New Roman" w:hAnsi="Times New Roman" w:cs="Times New Roman"/>
        </w:rPr>
        <w:t>建设进行了深入研讨</w:t>
      </w:r>
      <w:r w:rsidR="0071040B" w:rsidRPr="0068736D">
        <w:rPr>
          <w:rFonts w:ascii="Times New Roman" w:hAnsi="Times New Roman" w:cs="Times New Roman"/>
        </w:rPr>
        <w:t>。</w:t>
      </w:r>
      <w:r w:rsidRPr="0068736D">
        <w:rPr>
          <w:rFonts w:ascii="Times New Roman" w:hAnsi="Times New Roman" w:cs="Times New Roman"/>
        </w:rPr>
        <w:t>第二届教学共同体会议于</w:t>
      </w:r>
      <w:r w:rsidRPr="0068736D">
        <w:rPr>
          <w:rFonts w:ascii="Times New Roman" w:hAnsi="Times New Roman" w:cs="Times New Roman"/>
        </w:rPr>
        <w:t>2019</w:t>
      </w:r>
      <w:r w:rsidRPr="0068736D">
        <w:rPr>
          <w:rFonts w:ascii="Times New Roman" w:hAnsi="Times New Roman" w:cs="Times New Roman"/>
        </w:rPr>
        <w:t>年</w:t>
      </w:r>
      <w:r w:rsidRPr="0068736D">
        <w:rPr>
          <w:rFonts w:ascii="Times New Roman" w:hAnsi="Times New Roman" w:cs="Times New Roman"/>
        </w:rPr>
        <w:t>1</w:t>
      </w:r>
      <w:r w:rsidRPr="0068736D">
        <w:rPr>
          <w:rFonts w:ascii="Times New Roman" w:hAnsi="Times New Roman" w:cs="Times New Roman"/>
        </w:rPr>
        <w:t>月</w:t>
      </w:r>
      <w:r w:rsidRPr="0068736D">
        <w:rPr>
          <w:rFonts w:ascii="Times New Roman" w:hAnsi="Times New Roman" w:cs="Times New Roman"/>
        </w:rPr>
        <w:t>12</w:t>
      </w:r>
      <w:r w:rsidRPr="0068736D">
        <w:rPr>
          <w:rFonts w:ascii="Times New Roman" w:hAnsi="Times New Roman" w:cs="Times New Roman"/>
        </w:rPr>
        <w:t>日在清华大学举办，</w:t>
      </w:r>
      <w:r w:rsidR="00253105">
        <w:rPr>
          <w:rFonts w:ascii="Times New Roman" w:hAnsi="Times New Roman" w:cs="Times New Roman"/>
        </w:rPr>
        <w:t>规模较第一次有所扩大，</w:t>
      </w:r>
      <w:r w:rsidR="00973A5A">
        <w:rPr>
          <w:rFonts w:ascii="Times New Roman" w:hAnsi="Times New Roman" w:cs="Times New Roman"/>
        </w:rPr>
        <w:t>清华大学国际关系研究院院长</w:t>
      </w:r>
      <w:r w:rsidR="005B4A29">
        <w:rPr>
          <w:rFonts w:ascii="Times New Roman" w:hAnsi="Times New Roman" w:cs="Times New Roman"/>
        </w:rPr>
        <w:t>阎学通</w:t>
      </w:r>
      <w:r w:rsidR="00973A5A">
        <w:rPr>
          <w:rFonts w:ascii="Times New Roman" w:hAnsi="Times New Roman" w:cs="Times New Roman" w:hint="eastAsia"/>
        </w:rPr>
        <w:t>教授</w:t>
      </w:r>
      <w:r w:rsidR="007C4F86" w:rsidRPr="0068736D">
        <w:rPr>
          <w:rFonts w:ascii="Times New Roman" w:hAnsi="Times New Roman" w:cs="Times New Roman"/>
        </w:rPr>
        <w:t>做</w:t>
      </w:r>
      <w:r w:rsidR="005B4A29">
        <w:rPr>
          <w:rFonts w:ascii="Times New Roman" w:hAnsi="Times New Roman" w:cs="Times New Roman"/>
        </w:rPr>
        <w:t>了</w:t>
      </w:r>
      <w:r w:rsidR="00C46469" w:rsidRPr="0068736D">
        <w:rPr>
          <w:rFonts w:ascii="Times New Roman" w:hAnsi="Times New Roman" w:cs="Times New Roman"/>
        </w:rPr>
        <w:t>主</w:t>
      </w:r>
      <w:r w:rsidR="007C4F86" w:rsidRPr="0068736D">
        <w:rPr>
          <w:rFonts w:ascii="Times New Roman" w:hAnsi="Times New Roman" w:cs="Times New Roman"/>
        </w:rPr>
        <w:t>题报告</w:t>
      </w:r>
      <w:r w:rsidR="005B4A29">
        <w:rPr>
          <w:rFonts w:ascii="Times New Roman" w:hAnsi="Times New Roman" w:cs="Times New Roman"/>
        </w:rPr>
        <w:t>，</w:t>
      </w:r>
      <w:r w:rsidR="005B4A29">
        <w:rPr>
          <w:rFonts w:ascii="Times New Roman" w:hAnsi="Times New Roman" w:cs="Times New Roman" w:hint="eastAsia"/>
        </w:rPr>
        <w:t>会议</w:t>
      </w:r>
      <w:r w:rsidR="005B4A29">
        <w:rPr>
          <w:rFonts w:ascii="Times New Roman" w:hAnsi="Times New Roman" w:cs="Times New Roman"/>
        </w:rPr>
        <w:t>进行了</w:t>
      </w:r>
      <w:r w:rsidR="005B4A29">
        <w:rPr>
          <w:rFonts w:ascii="Times New Roman" w:hAnsi="Times New Roman" w:cs="Times New Roman"/>
        </w:rPr>
        <w:t>6</w:t>
      </w:r>
      <w:r w:rsidR="005B4A29">
        <w:rPr>
          <w:rFonts w:ascii="Times New Roman" w:hAnsi="Times New Roman" w:cs="Times New Roman" w:hint="eastAsia"/>
        </w:rPr>
        <w:t>个</w:t>
      </w:r>
      <w:r w:rsidR="005B4A29">
        <w:rPr>
          <w:rFonts w:ascii="Times New Roman" w:hAnsi="Times New Roman" w:cs="Times New Roman"/>
        </w:rPr>
        <w:t>专题的</w:t>
      </w:r>
      <w:r w:rsidR="005B4A29" w:rsidRPr="0068736D">
        <w:rPr>
          <w:rFonts w:ascii="Times New Roman" w:hAnsi="Times New Roman" w:cs="Times New Roman"/>
        </w:rPr>
        <w:t>分组讨论和大会交流</w:t>
      </w:r>
      <w:r w:rsidR="007C4F86" w:rsidRPr="0068736D">
        <w:rPr>
          <w:rFonts w:ascii="Times New Roman" w:hAnsi="Times New Roman" w:cs="Times New Roman"/>
        </w:rPr>
        <w:t>。</w:t>
      </w:r>
      <w:r w:rsidR="005B4A29">
        <w:rPr>
          <w:rFonts w:ascii="Times New Roman" w:hAnsi="Times New Roman" w:cs="Times New Roman"/>
        </w:rPr>
        <w:t>前两届</w:t>
      </w:r>
      <w:r w:rsidR="005B4A29">
        <w:rPr>
          <w:rFonts w:ascii="Times New Roman" w:hAnsi="Times New Roman" w:cs="Times New Roman" w:hint="eastAsia"/>
        </w:rPr>
        <w:t>教学</w:t>
      </w:r>
      <w:r w:rsidR="005B4A29">
        <w:rPr>
          <w:rFonts w:ascii="Times New Roman" w:hAnsi="Times New Roman" w:cs="Times New Roman"/>
        </w:rPr>
        <w:t>共同体</w:t>
      </w:r>
      <w:r w:rsidR="005B4A29" w:rsidRPr="0068736D">
        <w:rPr>
          <w:rFonts w:ascii="Times New Roman" w:hAnsi="Times New Roman" w:cs="Times New Roman"/>
        </w:rPr>
        <w:t>会议</w:t>
      </w:r>
      <w:r w:rsidR="00B05722">
        <w:rPr>
          <w:rFonts w:ascii="Times New Roman" w:hAnsi="Times New Roman" w:cs="Times New Roman"/>
        </w:rPr>
        <w:t>均</w:t>
      </w:r>
      <w:r w:rsidR="005B4A29">
        <w:rPr>
          <w:rFonts w:ascii="Times New Roman" w:hAnsi="Times New Roman" w:cs="Times New Roman"/>
        </w:rPr>
        <w:t>受到</w:t>
      </w:r>
      <w:r w:rsidR="005B4A29" w:rsidRPr="0068736D">
        <w:rPr>
          <w:rFonts w:ascii="Times New Roman" w:hAnsi="Times New Roman" w:cs="Times New Roman"/>
        </w:rPr>
        <w:t>与会者的欢迎和好评，取得了圆满成功。</w:t>
      </w:r>
    </w:p>
    <w:p w14:paraId="2BD3CEFC" w14:textId="77777777" w:rsidR="007B5B6C" w:rsidRDefault="005B4A29" w:rsidP="00B6222C">
      <w:pPr>
        <w:ind w:firstLineChars="200" w:firstLine="482"/>
        <w:jc w:val="left"/>
        <w:rPr>
          <w:rFonts w:ascii="Times New Roman" w:hAnsi="Times New Roman" w:cs="Times New Roman"/>
        </w:rPr>
      </w:pPr>
      <w:r w:rsidRPr="007B5B6C">
        <w:rPr>
          <w:rFonts w:ascii="Times New Roman" w:hAnsi="Times New Roman" w:cs="Times New Roman" w:hint="eastAsia"/>
          <w:b/>
        </w:rPr>
        <w:t>第</w:t>
      </w:r>
      <w:r w:rsidRPr="007B5B6C">
        <w:rPr>
          <w:rFonts w:ascii="Times New Roman" w:hAnsi="Times New Roman" w:cs="Times New Roman"/>
          <w:b/>
        </w:rPr>
        <w:t>三届教学共同体会议拟</w:t>
      </w:r>
      <w:r w:rsidRPr="007B5B6C">
        <w:rPr>
          <w:rFonts w:ascii="Times New Roman" w:hAnsi="Times New Roman" w:cs="Times New Roman" w:hint="eastAsia"/>
          <w:b/>
        </w:rPr>
        <w:t>于</w:t>
      </w:r>
      <w:r w:rsidRPr="007B5B6C">
        <w:rPr>
          <w:rFonts w:ascii="Times New Roman" w:hAnsi="Times New Roman" w:cs="Times New Roman"/>
          <w:b/>
        </w:rPr>
        <w:t>2020</w:t>
      </w:r>
      <w:r w:rsidRPr="007B5B6C">
        <w:rPr>
          <w:rFonts w:ascii="Times New Roman" w:hAnsi="Times New Roman" w:cs="Times New Roman" w:hint="eastAsia"/>
          <w:b/>
        </w:rPr>
        <w:t>年</w:t>
      </w:r>
      <w:r w:rsidRPr="007B5B6C">
        <w:rPr>
          <w:rFonts w:ascii="Times New Roman" w:hAnsi="Times New Roman" w:cs="Times New Roman"/>
          <w:b/>
        </w:rPr>
        <w:t>1</w:t>
      </w:r>
      <w:r w:rsidRPr="007B5B6C">
        <w:rPr>
          <w:rFonts w:ascii="Times New Roman" w:hAnsi="Times New Roman" w:cs="Times New Roman" w:hint="eastAsia"/>
          <w:b/>
        </w:rPr>
        <w:t>月</w:t>
      </w:r>
      <w:r w:rsidRPr="007B5B6C">
        <w:rPr>
          <w:rFonts w:ascii="Times New Roman" w:hAnsi="Times New Roman" w:cs="Times New Roman"/>
          <w:b/>
        </w:rPr>
        <w:t>4</w:t>
      </w:r>
      <w:r w:rsidRPr="007B5B6C">
        <w:rPr>
          <w:rFonts w:ascii="Times New Roman" w:hAnsi="Times New Roman" w:cs="Times New Roman" w:hint="eastAsia"/>
          <w:b/>
        </w:rPr>
        <w:t>日在清华大学</w:t>
      </w:r>
      <w:r w:rsidRPr="007B5B6C">
        <w:rPr>
          <w:rFonts w:ascii="Times New Roman" w:hAnsi="Times New Roman" w:cs="Times New Roman"/>
          <w:b/>
        </w:rPr>
        <w:t>举行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会议</w:t>
      </w:r>
      <w:r>
        <w:rPr>
          <w:rFonts w:ascii="Times New Roman" w:hAnsi="Times New Roman" w:cs="Times New Roman"/>
        </w:rPr>
        <w:t>的形式包括主题</w:t>
      </w:r>
      <w:r w:rsidR="007124F5">
        <w:rPr>
          <w:rFonts w:ascii="Times New Roman" w:hAnsi="Times New Roman" w:cs="Times New Roman"/>
        </w:rPr>
        <w:t>报告</w:t>
      </w:r>
      <w:r>
        <w:rPr>
          <w:rFonts w:ascii="Times New Roman" w:hAnsi="Times New Roman" w:cs="Times New Roman"/>
        </w:rPr>
        <w:t>、</w:t>
      </w:r>
      <w:r w:rsidR="002B0C56">
        <w:rPr>
          <w:rFonts w:ascii="Times New Roman" w:hAnsi="Times New Roman" w:cs="Times New Roman" w:hint="eastAsia"/>
        </w:rPr>
        <w:t>专题报告</w:t>
      </w:r>
      <w:r w:rsidR="002B0C56">
        <w:rPr>
          <w:rFonts w:ascii="Times New Roman" w:hAnsi="Times New Roman" w:cs="Times New Roman"/>
        </w:rPr>
        <w:t>和小组讨论</w:t>
      </w:r>
      <w:r>
        <w:rPr>
          <w:rFonts w:ascii="Times New Roman" w:hAnsi="Times New Roman" w:cs="Times New Roman"/>
        </w:rPr>
        <w:t>等。</w:t>
      </w:r>
    </w:p>
    <w:p w14:paraId="7915BB4F" w14:textId="77777777" w:rsidR="007B5B6C" w:rsidRDefault="007B5B6C" w:rsidP="00B6222C">
      <w:pPr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由于近年来国际关系专业对研究方法的重视，</w:t>
      </w:r>
      <w:r>
        <w:rPr>
          <w:rFonts w:ascii="Times New Roman" w:hAnsi="Times New Roman" w:cs="Times New Roman" w:hint="eastAsia"/>
        </w:rPr>
        <w:t>教师们</w:t>
      </w:r>
      <w:r>
        <w:rPr>
          <w:rFonts w:ascii="Times New Roman" w:hAnsi="Times New Roman" w:cs="Times New Roman"/>
        </w:rPr>
        <w:t>希望增强对国际关系研究方法的教学和教材的交流，</w:t>
      </w:r>
      <w:r w:rsidR="00CD1407" w:rsidRPr="0068736D">
        <w:rPr>
          <w:rFonts w:ascii="Times New Roman" w:hAnsi="Times New Roman" w:cs="Times New Roman"/>
        </w:rPr>
        <w:t>本次</w:t>
      </w:r>
      <w:r w:rsidR="002B0C56">
        <w:rPr>
          <w:rFonts w:ascii="Times New Roman" w:hAnsi="Times New Roman" w:cs="Times New Roman"/>
        </w:rPr>
        <w:t>教学共同体</w:t>
      </w:r>
      <w:r w:rsidR="003C740A">
        <w:rPr>
          <w:rFonts w:ascii="Times New Roman" w:hAnsi="Times New Roman" w:cs="Times New Roman" w:hint="eastAsia"/>
        </w:rPr>
        <w:t>会议</w:t>
      </w:r>
      <w:r w:rsidR="002B0C56">
        <w:rPr>
          <w:rFonts w:ascii="Times New Roman" w:hAnsi="Times New Roman" w:cs="Times New Roman"/>
        </w:rPr>
        <w:t>的主题</w:t>
      </w:r>
      <w:r>
        <w:rPr>
          <w:rFonts w:ascii="Times New Roman" w:hAnsi="Times New Roman" w:cs="Times New Roman"/>
        </w:rPr>
        <w:t>定</w:t>
      </w:r>
      <w:r w:rsidR="002B0C56">
        <w:rPr>
          <w:rFonts w:ascii="Times New Roman" w:hAnsi="Times New Roman" w:cs="Times New Roman"/>
        </w:rPr>
        <w:t>为</w:t>
      </w:r>
      <w:r w:rsidR="00973A5A">
        <w:rPr>
          <w:rFonts w:ascii="Times New Roman" w:hAnsi="Times New Roman" w:cs="Times New Roman" w:hint="eastAsia"/>
        </w:rPr>
        <w:t>“</w:t>
      </w:r>
      <w:r w:rsidR="00973A5A">
        <w:rPr>
          <w:rFonts w:ascii="Times New Roman" w:hAnsi="Times New Roman" w:cs="Times New Roman"/>
        </w:rPr>
        <w:t>国际关系研究方法的教学与教材</w:t>
      </w:r>
      <w:r w:rsidR="00973A5A">
        <w:rPr>
          <w:rFonts w:ascii="Times New Roman" w:hAnsi="Times New Roman" w:cs="Times New Roman" w:hint="eastAsia"/>
        </w:rPr>
        <w:t>”</w:t>
      </w:r>
      <w:r w:rsidR="002B0C56">
        <w:rPr>
          <w:rFonts w:ascii="Times New Roman" w:hAnsi="Times New Roman" w:cs="Times New Roman"/>
        </w:rPr>
        <w:t>，</w:t>
      </w:r>
      <w:r w:rsidR="002B0C56">
        <w:rPr>
          <w:rFonts w:ascii="Times New Roman" w:hAnsi="Times New Roman" w:cs="Times New Roman" w:hint="eastAsia"/>
        </w:rPr>
        <w:t>清华大学</w:t>
      </w:r>
      <w:r w:rsidR="002B0C56">
        <w:rPr>
          <w:rFonts w:ascii="Times New Roman" w:hAnsi="Times New Roman" w:cs="Times New Roman"/>
        </w:rPr>
        <w:t>国际关系研究院常务副院长孙学峰教授将就此做主题报告。</w:t>
      </w:r>
    </w:p>
    <w:p w14:paraId="131D5277" w14:textId="1CE36FCD" w:rsidR="00B6222C" w:rsidRDefault="002B0C56" w:rsidP="00B6222C">
      <w:pPr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专题</w:t>
      </w:r>
      <w:r>
        <w:rPr>
          <w:rFonts w:ascii="Times New Roman" w:hAnsi="Times New Roman" w:cs="Times New Roman"/>
        </w:rPr>
        <w:t>讨论</w:t>
      </w:r>
      <w:r>
        <w:rPr>
          <w:rFonts w:ascii="Times New Roman" w:hAnsi="Times New Roman" w:cs="Times New Roman" w:hint="eastAsia"/>
        </w:rPr>
        <w:t>共</w:t>
      </w:r>
      <w:r>
        <w:rPr>
          <w:rFonts w:ascii="Times New Roman" w:hAnsi="Times New Roman" w:cs="Times New Roman"/>
        </w:rPr>
        <w:t>分为</w:t>
      </w:r>
      <w:r w:rsidR="000B5413">
        <w:rPr>
          <w:rFonts w:ascii="Times New Roman" w:hAnsi="Times New Roman" w:cs="Times New Roman"/>
        </w:rPr>
        <w:t>1</w:t>
      </w:r>
      <w:r w:rsidR="000B5413">
        <w:rPr>
          <w:rFonts w:ascii="Times New Roman" w:hAnsi="Times New Roman" w:cs="Times New Roman" w:hint="eastAsia"/>
        </w:rPr>
        <w:t>、</w:t>
      </w:r>
      <w:r w:rsidR="000B5413">
        <w:rPr>
          <w:rFonts w:ascii="Times New Roman" w:hAnsi="Times New Roman" w:cs="Times New Roman"/>
          <w:b/>
        </w:rPr>
        <w:t>国际关系史的教学与教材</w:t>
      </w:r>
      <w:r w:rsidR="000B5413">
        <w:rPr>
          <w:rFonts w:ascii="Times New Roman" w:hAnsi="Times New Roman" w:cs="Times New Roman" w:hint="eastAsia"/>
          <w:b/>
        </w:rPr>
        <w:t>，</w:t>
      </w:r>
      <w:r w:rsidR="000B5413">
        <w:rPr>
          <w:rFonts w:ascii="Times New Roman" w:hAnsi="Times New Roman" w:cs="Times New Roman" w:hint="eastAsia"/>
          <w:b/>
        </w:rPr>
        <w:t>2</w:t>
      </w:r>
      <w:r w:rsidR="000B5413">
        <w:rPr>
          <w:rFonts w:ascii="Times New Roman" w:hAnsi="Times New Roman" w:cs="Times New Roman" w:hint="eastAsia"/>
          <w:b/>
        </w:rPr>
        <w:t>、</w:t>
      </w:r>
      <w:r w:rsidRPr="000B5413">
        <w:rPr>
          <w:rFonts w:ascii="Times New Roman" w:hAnsi="Times New Roman" w:cs="Times New Roman"/>
          <w:b/>
        </w:rPr>
        <w:t>国际关系通识</w:t>
      </w:r>
      <w:r w:rsidR="004C219B" w:rsidRPr="000B5413">
        <w:rPr>
          <w:rFonts w:ascii="Times New Roman" w:hAnsi="Times New Roman" w:cs="Times New Roman" w:hint="eastAsia"/>
          <w:b/>
        </w:rPr>
        <w:t>课</w:t>
      </w:r>
      <w:r w:rsidR="000B5413">
        <w:rPr>
          <w:rFonts w:ascii="Times New Roman" w:hAnsi="Times New Roman" w:cs="Times New Roman"/>
          <w:b/>
        </w:rPr>
        <w:t>的教学与教材</w:t>
      </w:r>
      <w:r w:rsidR="000B5413">
        <w:rPr>
          <w:rFonts w:ascii="Times New Roman" w:hAnsi="Times New Roman" w:cs="Times New Roman" w:hint="eastAsia"/>
          <w:b/>
        </w:rPr>
        <w:t>，</w:t>
      </w:r>
      <w:r w:rsidR="000B5413">
        <w:rPr>
          <w:rFonts w:ascii="Times New Roman" w:hAnsi="Times New Roman" w:cs="Times New Roman" w:hint="eastAsia"/>
          <w:b/>
        </w:rPr>
        <w:t>3</w:t>
      </w:r>
      <w:r w:rsidR="000B5413">
        <w:rPr>
          <w:rFonts w:ascii="Times New Roman" w:hAnsi="Times New Roman" w:cs="Times New Roman" w:hint="eastAsia"/>
          <w:b/>
        </w:rPr>
        <w:t>、</w:t>
      </w:r>
      <w:r w:rsidRPr="000B5413">
        <w:rPr>
          <w:rFonts w:ascii="Times New Roman" w:hAnsi="Times New Roman" w:cs="Times New Roman" w:hint="eastAsia"/>
          <w:b/>
        </w:rPr>
        <w:t>中国</w:t>
      </w:r>
      <w:r w:rsidRPr="000B5413">
        <w:rPr>
          <w:rFonts w:ascii="Times New Roman" w:hAnsi="Times New Roman" w:cs="Times New Roman"/>
          <w:b/>
        </w:rPr>
        <w:t>对外政策的教学</w:t>
      </w:r>
      <w:r w:rsidR="00790527" w:rsidRPr="000B5413">
        <w:rPr>
          <w:rFonts w:ascii="Times New Roman" w:hAnsi="Times New Roman" w:cs="Times New Roman"/>
          <w:b/>
        </w:rPr>
        <w:t>与教材</w:t>
      </w:r>
      <w:r w:rsidR="007B5B6C" w:rsidRPr="000B5413">
        <w:rPr>
          <w:rFonts w:ascii="Times New Roman" w:hAnsi="Times New Roman" w:cs="Times New Roman"/>
          <w:b/>
        </w:rPr>
        <w:t>三个小组</w:t>
      </w:r>
      <w:r w:rsidR="007B5B6C">
        <w:rPr>
          <w:rFonts w:ascii="Times New Roman" w:hAnsi="Times New Roman" w:cs="Times New Roman"/>
        </w:rPr>
        <w:t>进行。本次教学共同体会议</w:t>
      </w:r>
      <w:r>
        <w:rPr>
          <w:rFonts w:ascii="Times New Roman" w:hAnsi="Times New Roman" w:cs="Times New Roman"/>
        </w:rPr>
        <w:t>邀请</w:t>
      </w:r>
      <w:r w:rsidR="007B5B6C"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三位在以上三</w:t>
      </w:r>
      <w:r>
        <w:rPr>
          <w:rFonts w:ascii="Times New Roman" w:hAnsi="Times New Roman" w:cs="Times New Roman" w:hint="eastAsia"/>
        </w:rPr>
        <w:t>门</w:t>
      </w:r>
      <w:r>
        <w:rPr>
          <w:rFonts w:ascii="Times New Roman" w:hAnsi="Times New Roman" w:cs="Times New Roman"/>
        </w:rPr>
        <w:t>课程的教学和教材建设方面</w:t>
      </w:r>
      <w:r>
        <w:rPr>
          <w:rFonts w:ascii="Times New Roman" w:hAnsi="Times New Roman" w:cs="Times New Roman" w:hint="eastAsia"/>
        </w:rPr>
        <w:t>成果突出</w:t>
      </w:r>
      <w:r>
        <w:rPr>
          <w:rFonts w:ascii="Times New Roman" w:hAnsi="Times New Roman" w:cs="Times New Roman"/>
        </w:rPr>
        <w:t>的</w:t>
      </w:r>
      <w:r w:rsidR="00790527">
        <w:rPr>
          <w:rFonts w:ascii="Times New Roman" w:hAnsi="Times New Roman" w:cs="Times New Roman"/>
        </w:rPr>
        <w:t>教师</w:t>
      </w:r>
      <w:r>
        <w:rPr>
          <w:rFonts w:ascii="Times New Roman" w:hAnsi="Times New Roman" w:cs="Times New Roman"/>
        </w:rPr>
        <w:t>做专题发言，</w:t>
      </w:r>
      <w:r>
        <w:rPr>
          <w:rFonts w:ascii="Times New Roman" w:hAnsi="Times New Roman" w:cs="Times New Roman" w:hint="eastAsia"/>
        </w:rPr>
        <w:t>然后</w:t>
      </w:r>
      <w:r>
        <w:rPr>
          <w:rFonts w:ascii="Times New Roman" w:hAnsi="Times New Roman" w:cs="Times New Roman"/>
        </w:rPr>
        <w:t>进行小组讨论和经验交流。</w:t>
      </w:r>
    </w:p>
    <w:p w14:paraId="7BBA61AB" w14:textId="60B49271" w:rsidR="00CD1407" w:rsidRPr="0068736D" w:rsidRDefault="002B0C56" w:rsidP="00973A5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2EA3" w:rsidRPr="0068736D">
        <w:rPr>
          <w:rFonts w:ascii="Times New Roman" w:hAnsi="Times New Roman" w:cs="Times New Roman"/>
        </w:rPr>
        <w:t>诚邀</w:t>
      </w:r>
      <w:r w:rsidR="00057C1F" w:rsidRPr="0068736D">
        <w:rPr>
          <w:rFonts w:ascii="Times New Roman" w:hAnsi="Times New Roman" w:cs="Times New Roman"/>
        </w:rPr>
        <w:t>国际关系、国际政治及相关专业的中青年教师</w:t>
      </w:r>
      <w:r w:rsidR="00DC426C" w:rsidRPr="0068736D">
        <w:rPr>
          <w:rFonts w:ascii="Times New Roman" w:hAnsi="Times New Roman" w:cs="Times New Roman"/>
        </w:rPr>
        <w:t>和</w:t>
      </w:r>
      <w:r w:rsidR="00057C1F" w:rsidRPr="0068736D">
        <w:rPr>
          <w:rFonts w:ascii="Times New Roman" w:hAnsi="Times New Roman" w:cs="Times New Roman"/>
        </w:rPr>
        <w:t>有志于从教的博士后报名参加</w:t>
      </w:r>
      <w:r w:rsidR="006969CF" w:rsidRPr="0068736D">
        <w:rPr>
          <w:rFonts w:ascii="Times New Roman" w:hAnsi="Times New Roman" w:cs="Times New Roman"/>
        </w:rPr>
        <w:t>，</w:t>
      </w:r>
      <w:r w:rsidR="00592230">
        <w:rPr>
          <w:rFonts w:ascii="Times New Roman" w:hAnsi="Times New Roman" w:cs="Times New Roman"/>
        </w:rPr>
        <w:t>请在报名表中</w:t>
      </w:r>
      <w:r w:rsidR="00592230">
        <w:rPr>
          <w:rFonts w:ascii="Times New Roman" w:hAnsi="Times New Roman" w:cs="Times New Roman" w:hint="eastAsia"/>
        </w:rPr>
        <w:t>填写</w:t>
      </w:r>
      <w:r w:rsidR="00CD1407" w:rsidRPr="0068736D">
        <w:rPr>
          <w:rFonts w:ascii="Times New Roman" w:hAnsi="Times New Roman" w:cs="Times New Roman"/>
        </w:rPr>
        <w:t>您</w:t>
      </w:r>
      <w:r w:rsidR="00592230">
        <w:rPr>
          <w:rFonts w:ascii="Times New Roman" w:hAnsi="Times New Roman" w:cs="Times New Roman"/>
        </w:rPr>
        <w:t>感兴趣的分组</w:t>
      </w:r>
      <w:r w:rsidR="00CD1407" w:rsidRPr="0068736D">
        <w:rPr>
          <w:rFonts w:ascii="Times New Roman" w:hAnsi="Times New Roman" w:cs="Times New Roman"/>
        </w:rPr>
        <w:t>讨论</w:t>
      </w:r>
      <w:r w:rsidR="00592230">
        <w:rPr>
          <w:rFonts w:ascii="Times New Roman" w:hAnsi="Times New Roman" w:cs="Times New Roman"/>
        </w:rPr>
        <w:t>主题，</w:t>
      </w:r>
      <w:r w:rsidR="00592230">
        <w:rPr>
          <w:rFonts w:ascii="Times New Roman" w:hAnsi="Times New Roman" w:cs="Times New Roman" w:hint="eastAsia"/>
        </w:rPr>
        <w:t>并</w:t>
      </w:r>
      <w:r w:rsidR="00592230">
        <w:rPr>
          <w:rFonts w:ascii="Times New Roman" w:hAnsi="Times New Roman" w:cs="Times New Roman"/>
        </w:rPr>
        <w:t>说明您是否愿意</w:t>
      </w:r>
      <w:r w:rsidR="00D065A5">
        <w:rPr>
          <w:rFonts w:ascii="Times New Roman" w:hAnsi="Times New Roman" w:cs="Times New Roman"/>
        </w:rPr>
        <w:t>在小组</w:t>
      </w:r>
      <w:r w:rsidR="008454ED">
        <w:rPr>
          <w:rFonts w:ascii="Times New Roman" w:hAnsi="Times New Roman" w:cs="Times New Roman"/>
        </w:rPr>
        <w:t>专题</w:t>
      </w:r>
      <w:r w:rsidR="00D065A5">
        <w:rPr>
          <w:rFonts w:ascii="Times New Roman" w:hAnsi="Times New Roman" w:cs="Times New Roman"/>
        </w:rPr>
        <w:t>讨论上</w:t>
      </w:r>
      <w:r w:rsidR="00592230">
        <w:rPr>
          <w:rFonts w:ascii="Times New Roman" w:hAnsi="Times New Roman" w:cs="Times New Roman"/>
        </w:rPr>
        <w:t>做一个</w:t>
      </w:r>
      <w:r w:rsidR="00592230">
        <w:rPr>
          <w:rFonts w:ascii="Times New Roman" w:hAnsi="Times New Roman" w:cs="Times New Roman"/>
        </w:rPr>
        <w:t>10</w:t>
      </w:r>
      <w:r w:rsidR="00592230">
        <w:rPr>
          <w:rFonts w:ascii="Times New Roman" w:hAnsi="Times New Roman" w:cs="Times New Roman" w:hint="eastAsia"/>
        </w:rPr>
        <w:t>分钟</w:t>
      </w:r>
      <w:r w:rsidR="00973A5A">
        <w:rPr>
          <w:rFonts w:ascii="Times New Roman" w:hAnsi="Times New Roman" w:cs="Times New Roman" w:hint="eastAsia"/>
        </w:rPr>
        <w:t>左右</w:t>
      </w:r>
      <w:r w:rsidR="00592230">
        <w:rPr>
          <w:rFonts w:ascii="Times New Roman" w:hAnsi="Times New Roman" w:cs="Times New Roman"/>
        </w:rPr>
        <w:t>的主题发言</w:t>
      </w:r>
      <w:r w:rsidR="00D065A5">
        <w:rPr>
          <w:rFonts w:ascii="Times New Roman" w:hAnsi="Times New Roman" w:cs="Times New Roman"/>
        </w:rPr>
        <w:t>，分享您的教学经验与体会</w:t>
      </w:r>
      <w:r w:rsidR="00973A5A">
        <w:rPr>
          <w:rFonts w:ascii="Times New Roman" w:hAnsi="Times New Roman" w:cs="Times New Roman"/>
        </w:rPr>
        <w:t>。如果您还有其他感兴趣的议题，请</w:t>
      </w:r>
      <w:r w:rsidR="00CD1407" w:rsidRPr="0068736D">
        <w:rPr>
          <w:rFonts w:ascii="Times New Roman" w:hAnsi="Times New Roman" w:cs="Times New Roman"/>
        </w:rPr>
        <w:t>在报名表中注明，我们将视报名和场地情况尽量满足您的要求。</w:t>
      </w:r>
    </w:p>
    <w:p w14:paraId="118E95D9" w14:textId="69623700" w:rsidR="00057C1F" w:rsidRPr="0068736D" w:rsidRDefault="00CD1407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教学共同体会议</w:t>
      </w:r>
      <w:r w:rsidR="006969CF" w:rsidRPr="0068736D">
        <w:rPr>
          <w:rFonts w:ascii="Times New Roman" w:hAnsi="Times New Roman" w:cs="Times New Roman"/>
        </w:rPr>
        <w:t>不收取任何费用</w:t>
      </w:r>
      <w:r w:rsidR="00057C1F" w:rsidRPr="0068736D">
        <w:rPr>
          <w:rFonts w:ascii="Times New Roman" w:hAnsi="Times New Roman" w:cs="Times New Roman"/>
        </w:rPr>
        <w:t>。</w:t>
      </w:r>
      <w:r w:rsidR="00DC426C" w:rsidRPr="0068736D">
        <w:rPr>
          <w:rFonts w:ascii="Times New Roman" w:hAnsi="Times New Roman" w:cs="Times New Roman"/>
        </w:rPr>
        <w:t>与会者</w:t>
      </w:r>
      <w:r w:rsidRPr="0068736D">
        <w:rPr>
          <w:rFonts w:ascii="Times New Roman" w:hAnsi="Times New Roman" w:cs="Times New Roman"/>
        </w:rPr>
        <w:t>还</w:t>
      </w:r>
      <w:r w:rsidR="00DC426C" w:rsidRPr="0068736D">
        <w:rPr>
          <w:rFonts w:ascii="Times New Roman" w:hAnsi="Times New Roman" w:cs="Times New Roman"/>
        </w:rPr>
        <w:t>将获得由北京大学出</w:t>
      </w:r>
      <w:r w:rsidR="00017F50" w:rsidRPr="0068736D">
        <w:rPr>
          <w:rFonts w:ascii="Times New Roman" w:hAnsi="Times New Roman" w:cs="Times New Roman"/>
        </w:rPr>
        <w:t>版社赠送的相关教材样书和清华大学国际关系研究院</w:t>
      </w:r>
      <w:r w:rsidR="00DC426C" w:rsidRPr="0068736D">
        <w:rPr>
          <w:rFonts w:ascii="Times New Roman" w:hAnsi="Times New Roman" w:cs="Times New Roman"/>
        </w:rPr>
        <w:t>近期出版的学术期刊；会务组将提供会议当天的午餐和晚餐；</w:t>
      </w:r>
      <w:r w:rsidR="006261D2" w:rsidRPr="00ED1F45">
        <w:rPr>
          <w:rFonts w:ascii="Times New Roman" w:hAnsi="Times New Roman" w:cs="Times New Roman"/>
          <w:b/>
        </w:rPr>
        <w:t>与会者的路费和住宿自理</w:t>
      </w:r>
      <w:r w:rsidR="008B4BD9" w:rsidRPr="00ED1F45">
        <w:rPr>
          <w:rFonts w:ascii="Times New Roman" w:hAnsi="Times New Roman" w:cs="Times New Roman" w:hint="eastAsia"/>
          <w:b/>
        </w:rPr>
        <w:t>，</w:t>
      </w:r>
      <w:r w:rsidR="008C2580">
        <w:rPr>
          <w:rFonts w:ascii="Times New Roman" w:hAnsi="Times New Roman" w:cs="Times New Roman" w:hint="eastAsia"/>
          <w:b/>
        </w:rPr>
        <w:t>会务组不提供住宿、交通代订</w:t>
      </w:r>
      <w:r w:rsidR="008B4BD9" w:rsidRPr="00ED1F45">
        <w:rPr>
          <w:rFonts w:ascii="Times New Roman" w:hAnsi="Times New Roman" w:cs="Times New Roman" w:hint="eastAsia"/>
          <w:b/>
        </w:rPr>
        <w:t>服务</w:t>
      </w:r>
      <w:r w:rsidR="006261D2" w:rsidRPr="00ED1F45">
        <w:rPr>
          <w:rFonts w:ascii="Times New Roman" w:hAnsi="Times New Roman" w:cs="Times New Roman"/>
          <w:b/>
        </w:rPr>
        <w:t>。</w:t>
      </w:r>
    </w:p>
    <w:p w14:paraId="7C081F8A" w14:textId="77777777" w:rsidR="00C17624" w:rsidRDefault="00C17624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6B92F44D" w14:textId="01A965B3" w:rsidR="000F3C92" w:rsidRPr="0068736D" w:rsidRDefault="000F3C92" w:rsidP="004C789A">
      <w:pPr>
        <w:ind w:firstLineChars="200" w:firstLine="482"/>
        <w:jc w:val="left"/>
        <w:rPr>
          <w:rFonts w:ascii="Times New Roman" w:hAnsi="Times New Roman" w:cs="Times New Roman"/>
        </w:rPr>
      </w:pPr>
      <w:r w:rsidRPr="007B5B6C">
        <w:rPr>
          <w:rFonts w:ascii="Times New Roman" w:hAnsi="Times New Roman" w:cs="Times New Roman"/>
          <w:b/>
        </w:rPr>
        <w:t>时间：</w:t>
      </w:r>
      <w:r w:rsidRPr="007B5B6C">
        <w:rPr>
          <w:rFonts w:ascii="Times New Roman" w:hAnsi="Times New Roman" w:cs="Times New Roman"/>
          <w:b/>
        </w:rPr>
        <w:t>20</w:t>
      </w:r>
      <w:r w:rsidR="005B4A29" w:rsidRPr="007B5B6C">
        <w:rPr>
          <w:rFonts w:ascii="Times New Roman" w:hAnsi="Times New Roman" w:cs="Times New Roman"/>
          <w:b/>
        </w:rPr>
        <w:t>20</w:t>
      </w:r>
      <w:r w:rsidRPr="007B5B6C">
        <w:rPr>
          <w:rFonts w:ascii="Times New Roman" w:hAnsi="Times New Roman" w:cs="Times New Roman"/>
          <w:b/>
        </w:rPr>
        <w:t>年</w:t>
      </w:r>
      <w:r w:rsidRPr="007B5B6C">
        <w:rPr>
          <w:rFonts w:ascii="Times New Roman" w:hAnsi="Times New Roman" w:cs="Times New Roman"/>
          <w:b/>
        </w:rPr>
        <w:t>1</w:t>
      </w:r>
      <w:r w:rsidRPr="007B5B6C">
        <w:rPr>
          <w:rFonts w:ascii="Times New Roman" w:hAnsi="Times New Roman" w:cs="Times New Roman"/>
          <w:b/>
        </w:rPr>
        <w:t>月</w:t>
      </w:r>
      <w:r w:rsidR="005B4A29" w:rsidRPr="007B5B6C">
        <w:rPr>
          <w:rFonts w:ascii="Times New Roman" w:hAnsi="Times New Roman" w:cs="Times New Roman"/>
          <w:b/>
        </w:rPr>
        <w:t>4</w:t>
      </w:r>
      <w:r w:rsidRPr="007B5B6C">
        <w:rPr>
          <w:rFonts w:ascii="Times New Roman" w:hAnsi="Times New Roman" w:cs="Times New Roman"/>
          <w:b/>
        </w:rPr>
        <w:t>日（周六）</w:t>
      </w:r>
      <w:r w:rsidR="006261D2" w:rsidRPr="0068736D">
        <w:rPr>
          <w:rFonts w:ascii="Times New Roman" w:hAnsi="Times New Roman" w:cs="Times New Roman"/>
        </w:rPr>
        <w:t>9</w:t>
      </w:r>
      <w:r w:rsidR="006261D2" w:rsidRPr="0068736D">
        <w:rPr>
          <w:rFonts w:ascii="Times New Roman" w:hAnsi="Times New Roman" w:cs="Times New Roman"/>
        </w:rPr>
        <w:t>：</w:t>
      </w:r>
      <w:r w:rsidR="00FA7C01">
        <w:rPr>
          <w:rFonts w:ascii="Times New Roman" w:hAnsi="Times New Roman" w:cs="Times New Roman"/>
        </w:rPr>
        <w:t>3</w:t>
      </w:r>
      <w:r w:rsidR="006261D2" w:rsidRPr="0068736D">
        <w:rPr>
          <w:rFonts w:ascii="Times New Roman" w:hAnsi="Times New Roman" w:cs="Times New Roman"/>
        </w:rPr>
        <w:t>0—17</w:t>
      </w:r>
      <w:r w:rsidR="006261D2" w:rsidRPr="0068736D">
        <w:rPr>
          <w:rFonts w:ascii="Times New Roman" w:hAnsi="Times New Roman" w:cs="Times New Roman"/>
        </w:rPr>
        <w:t>：</w:t>
      </w:r>
      <w:r w:rsidR="00FA7C01">
        <w:rPr>
          <w:rFonts w:ascii="Times New Roman" w:hAnsi="Times New Roman" w:cs="Times New Roman"/>
        </w:rPr>
        <w:t>3</w:t>
      </w:r>
      <w:r w:rsidR="006261D2" w:rsidRPr="0068736D">
        <w:rPr>
          <w:rFonts w:ascii="Times New Roman" w:hAnsi="Times New Roman" w:cs="Times New Roman"/>
        </w:rPr>
        <w:t>0</w:t>
      </w:r>
    </w:p>
    <w:p w14:paraId="7FB30C14" w14:textId="02357B08" w:rsidR="000F3C92" w:rsidRPr="0068736D" w:rsidRDefault="000F3C92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地点：清华大学</w:t>
      </w:r>
      <w:r w:rsidR="00B61533">
        <w:rPr>
          <w:rFonts w:ascii="Times New Roman" w:hAnsi="Times New Roman" w:cs="Times New Roman" w:hint="eastAsia"/>
        </w:rPr>
        <w:t>近春园</w:t>
      </w:r>
      <w:r w:rsidRPr="0068736D">
        <w:rPr>
          <w:rFonts w:ascii="Times New Roman" w:hAnsi="Times New Roman" w:cs="Times New Roman"/>
        </w:rPr>
        <w:t>会议室</w:t>
      </w:r>
    </w:p>
    <w:p w14:paraId="057A5BD9" w14:textId="77777777" w:rsidR="00BC2888" w:rsidRPr="0068736D" w:rsidRDefault="00E2299B" w:rsidP="00BC2888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主</w:t>
      </w:r>
      <w:r w:rsidR="000F3C92" w:rsidRPr="0068736D">
        <w:rPr>
          <w:rFonts w:ascii="Times New Roman" w:hAnsi="Times New Roman" w:cs="Times New Roman"/>
        </w:rPr>
        <w:t>办单位：清华大学国际关系研究院</w:t>
      </w:r>
      <w:r w:rsidR="00DC426C" w:rsidRPr="0068736D">
        <w:rPr>
          <w:rFonts w:ascii="Times New Roman" w:hAnsi="Times New Roman" w:cs="Times New Roman"/>
        </w:rPr>
        <w:t>、</w:t>
      </w:r>
      <w:r w:rsidR="000F3C92" w:rsidRPr="0068736D">
        <w:rPr>
          <w:rFonts w:ascii="Times New Roman" w:hAnsi="Times New Roman" w:cs="Times New Roman"/>
        </w:rPr>
        <w:t>北京大学出版社</w:t>
      </w:r>
    </w:p>
    <w:p w14:paraId="51482670" w14:textId="17A79A2C" w:rsidR="00BB05D5" w:rsidRPr="00ED6CF4" w:rsidRDefault="00BB05D5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报名方式：与会者请填写下面的报名表，并于</w:t>
      </w:r>
      <w:r w:rsidRPr="0068736D">
        <w:rPr>
          <w:rFonts w:ascii="Times New Roman" w:hAnsi="Times New Roman" w:cs="Times New Roman"/>
        </w:rPr>
        <w:t>201</w:t>
      </w:r>
      <w:r w:rsidR="00A939A8">
        <w:rPr>
          <w:rFonts w:ascii="Times New Roman" w:hAnsi="Times New Roman" w:cs="Times New Roman"/>
        </w:rPr>
        <w:t>9</w:t>
      </w:r>
      <w:r w:rsidRPr="00ED6CF4">
        <w:rPr>
          <w:rFonts w:ascii="Times New Roman" w:hAnsi="Times New Roman" w:cs="Times New Roman"/>
        </w:rPr>
        <w:t>年</w:t>
      </w:r>
      <w:r w:rsidR="00B61533">
        <w:rPr>
          <w:rFonts w:ascii="Times New Roman" w:hAnsi="Times New Roman" w:cs="Times New Roman"/>
        </w:rPr>
        <w:t>12</w:t>
      </w:r>
      <w:r w:rsidRPr="00ED6CF4">
        <w:rPr>
          <w:rFonts w:ascii="Times New Roman" w:hAnsi="Times New Roman" w:cs="Times New Roman"/>
        </w:rPr>
        <w:t>月</w:t>
      </w:r>
      <w:r w:rsidR="00A939A8">
        <w:rPr>
          <w:rFonts w:ascii="Times New Roman" w:hAnsi="Times New Roman" w:cs="Times New Roman"/>
        </w:rPr>
        <w:t>1</w:t>
      </w:r>
      <w:r w:rsidR="00BC2888" w:rsidRPr="00ED6CF4">
        <w:rPr>
          <w:rFonts w:ascii="Times New Roman" w:hAnsi="Times New Roman" w:cs="Times New Roman"/>
        </w:rPr>
        <w:t>日之前发邮件给会议联系人</w:t>
      </w:r>
      <w:r w:rsidR="00D860C6">
        <w:rPr>
          <w:rFonts w:ascii="Times New Roman" w:hAnsi="Times New Roman" w:cs="Times New Roman" w:hint="eastAsia"/>
        </w:rPr>
        <w:t>李老师</w:t>
      </w:r>
      <w:r w:rsidRPr="00ED6CF4">
        <w:rPr>
          <w:rFonts w:ascii="Times New Roman" w:hAnsi="Times New Roman" w:cs="Times New Roman"/>
        </w:rPr>
        <w:t>，</w:t>
      </w:r>
      <w:r w:rsidRPr="00ED6CF4">
        <w:rPr>
          <w:rFonts w:ascii="Times New Roman" w:hAnsi="Times New Roman" w:cs="Times New Roman"/>
        </w:rPr>
        <w:t>imir@tsinghua.edu.cn</w:t>
      </w:r>
      <w:r w:rsidRPr="00ED6CF4">
        <w:rPr>
          <w:rFonts w:ascii="Times New Roman" w:hAnsi="Times New Roman" w:cs="Times New Roman"/>
        </w:rPr>
        <w:t>（注明</w:t>
      </w:r>
      <w:r w:rsidR="00973A5A">
        <w:rPr>
          <w:rFonts w:ascii="Times New Roman" w:hAnsi="Times New Roman" w:cs="Times New Roman" w:hint="eastAsia"/>
        </w:rPr>
        <w:t>“</w:t>
      </w:r>
      <w:r w:rsidR="00973A5A" w:rsidRPr="00ED6CF4">
        <w:rPr>
          <w:rFonts w:ascii="Times New Roman" w:hAnsi="Times New Roman" w:cs="Times New Roman"/>
        </w:rPr>
        <w:t>清华教学研讨会</w:t>
      </w:r>
      <w:r w:rsidR="00973A5A">
        <w:rPr>
          <w:rFonts w:ascii="Times New Roman" w:hAnsi="Times New Roman" w:cs="Times New Roman" w:hint="eastAsia"/>
        </w:rPr>
        <w:t>”</w:t>
      </w:r>
      <w:r w:rsidRPr="00ED6CF4">
        <w:rPr>
          <w:rFonts w:ascii="Times New Roman" w:hAnsi="Times New Roman" w:cs="Times New Roman"/>
        </w:rPr>
        <w:t>）。</w:t>
      </w:r>
    </w:p>
    <w:p w14:paraId="57F76BBB" w14:textId="50C33C6D" w:rsidR="00670543" w:rsidRPr="0068736D" w:rsidRDefault="00BB05D5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电</w:t>
      </w:r>
      <w:r w:rsidRPr="0068736D">
        <w:rPr>
          <w:rFonts w:ascii="Times New Roman" w:hAnsi="Times New Roman" w:cs="Times New Roman"/>
        </w:rPr>
        <w:t xml:space="preserve">  </w:t>
      </w:r>
      <w:r w:rsidRPr="0068736D">
        <w:rPr>
          <w:rFonts w:ascii="Times New Roman" w:hAnsi="Times New Roman" w:cs="Times New Roman"/>
        </w:rPr>
        <w:t>话：（</w:t>
      </w:r>
      <w:r w:rsidRPr="0068736D">
        <w:rPr>
          <w:rFonts w:ascii="Times New Roman" w:hAnsi="Times New Roman" w:cs="Times New Roman"/>
        </w:rPr>
        <w:t>010</w:t>
      </w:r>
      <w:r w:rsidRPr="0068736D">
        <w:rPr>
          <w:rFonts w:ascii="Times New Roman" w:hAnsi="Times New Roman" w:cs="Times New Roman"/>
        </w:rPr>
        <w:t>）</w:t>
      </w:r>
      <w:r w:rsidRPr="0068736D">
        <w:rPr>
          <w:rFonts w:ascii="Times New Roman" w:hAnsi="Times New Roman" w:cs="Times New Roman"/>
        </w:rPr>
        <w:t xml:space="preserve">62798183   </w:t>
      </w:r>
      <w:r w:rsidRPr="0068736D">
        <w:rPr>
          <w:rFonts w:ascii="Times New Roman" w:hAnsi="Times New Roman" w:cs="Times New Roman"/>
        </w:rPr>
        <w:t>传</w:t>
      </w:r>
      <w:r w:rsidRPr="0068736D">
        <w:rPr>
          <w:rFonts w:ascii="Times New Roman" w:hAnsi="Times New Roman" w:cs="Times New Roman"/>
        </w:rPr>
        <w:t xml:space="preserve">  </w:t>
      </w:r>
      <w:r w:rsidRPr="0068736D">
        <w:rPr>
          <w:rFonts w:ascii="Times New Roman" w:hAnsi="Times New Roman" w:cs="Times New Roman"/>
        </w:rPr>
        <w:t>真：（</w:t>
      </w:r>
      <w:r w:rsidRPr="0068736D">
        <w:rPr>
          <w:rFonts w:ascii="Times New Roman" w:hAnsi="Times New Roman" w:cs="Times New Roman"/>
        </w:rPr>
        <w:t>010</w:t>
      </w:r>
      <w:r w:rsidRPr="0068736D">
        <w:rPr>
          <w:rFonts w:ascii="Times New Roman" w:hAnsi="Times New Roman" w:cs="Times New Roman"/>
        </w:rPr>
        <w:t>）</w:t>
      </w:r>
      <w:r w:rsidR="00BC2888" w:rsidRPr="0068736D">
        <w:rPr>
          <w:rFonts w:ascii="Times New Roman" w:hAnsi="Times New Roman" w:cs="Times New Roman"/>
        </w:rPr>
        <w:t>62798083</w:t>
      </w:r>
    </w:p>
    <w:p w14:paraId="1C083530" w14:textId="77777777" w:rsidR="00BC2888" w:rsidRPr="0068736D" w:rsidRDefault="00057C1F" w:rsidP="00BC2888">
      <w:pPr>
        <w:ind w:firstLineChars="200" w:firstLine="480"/>
        <w:jc w:val="righ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 xml:space="preserve">                                       </w:t>
      </w:r>
    </w:p>
    <w:p w14:paraId="032D442A" w14:textId="77777777" w:rsidR="00BC2888" w:rsidRPr="0068736D" w:rsidRDefault="00BC2888" w:rsidP="00BC2888">
      <w:pPr>
        <w:ind w:firstLineChars="200" w:firstLine="480"/>
        <w:jc w:val="right"/>
        <w:rPr>
          <w:rFonts w:ascii="Times New Roman" w:hAnsi="Times New Roman" w:cs="Times New Roman"/>
        </w:rPr>
      </w:pPr>
    </w:p>
    <w:p w14:paraId="49ECC4FE" w14:textId="01ED2EE9" w:rsidR="00057C1F" w:rsidRPr="0068736D" w:rsidRDefault="00057C1F" w:rsidP="003C740A">
      <w:pPr>
        <w:ind w:firstLineChars="2950" w:firstLine="70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清华大学国际关系研究院</w:t>
      </w:r>
    </w:p>
    <w:p w14:paraId="1B4E18DF" w14:textId="47882DA4" w:rsidR="003A65EB" w:rsidRPr="0068736D" w:rsidRDefault="00565322" w:rsidP="00565322">
      <w:pPr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C740A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3C740A">
        <w:rPr>
          <w:rFonts w:ascii="Times New Roman" w:hAnsi="Times New Roman" w:cs="Times New Roman"/>
        </w:rPr>
        <w:t xml:space="preserve">             </w:t>
      </w:r>
      <w:r w:rsidR="003A65EB" w:rsidRPr="0068736D">
        <w:rPr>
          <w:rFonts w:ascii="Times New Roman" w:hAnsi="Times New Roman" w:cs="Times New Roman"/>
        </w:rPr>
        <w:t>北京大学出版社</w:t>
      </w:r>
    </w:p>
    <w:p w14:paraId="1E1CD943" w14:textId="3F379DCF" w:rsidR="00057C1F" w:rsidRPr="0068736D" w:rsidRDefault="00057C1F" w:rsidP="003C740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 xml:space="preserve">         </w:t>
      </w:r>
      <w:r w:rsidR="003C740A">
        <w:rPr>
          <w:rFonts w:ascii="Times New Roman" w:hAnsi="Times New Roman" w:cs="Times New Roman"/>
        </w:rPr>
        <w:t xml:space="preserve">                   </w:t>
      </w:r>
      <w:r w:rsidR="00565322">
        <w:rPr>
          <w:rFonts w:ascii="Times New Roman" w:hAnsi="Times New Roman" w:cs="Times New Roman"/>
        </w:rPr>
        <w:t xml:space="preserve"> </w:t>
      </w:r>
      <w:r w:rsidR="003C740A">
        <w:rPr>
          <w:rFonts w:ascii="Times New Roman" w:hAnsi="Times New Roman" w:cs="Times New Roman" w:hint="eastAsia"/>
        </w:rPr>
        <w:t xml:space="preserve">                             </w:t>
      </w:r>
      <w:r w:rsidR="00565322">
        <w:rPr>
          <w:rFonts w:ascii="Times New Roman" w:hAnsi="Times New Roman" w:cs="Times New Roman"/>
        </w:rPr>
        <w:t xml:space="preserve"> </w:t>
      </w:r>
      <w:r w:rsidRPr="0068736D">
        <w:rPr>
          <w:rFonts w:ascii="Times New Roman" w:hAnsi="Times New Roman" w:cs="Times New Roman"/>
        </w:rPr>
        <w:t>201</w:t>
      </w:r>
      <w:r w:rsidR="003C740A">
        <w:rPr>
          <w:rFonts w:ascii="Times New Roman" w:hAnsi="Times New Roman" w:cs="Times New Roman" w:hint="eastAsia"/>
        </w:rPr>
        <w:t>9</w:t>
      </w:r>
      <w:r w:rsidRPr="0068736D">
        <w:rPr>
          <w:rFonts w:ascii="Times New Roman" w:hAnsi="Times New Roman" w:cs="Times New Roman"/>
        </w:rPr>
        <w:t>年</w:t>
      </w:r>
      <w:r w:rsidRPr="0068736D">
        <w:rPr>
          <w:rFonts w:ascii="Times New Roman" w:hAnsi="Times New Roman" w:cs="Times New Roman"/>
        </w:rPr>
        <w:t>1</w:t>
      </w:r>
      <w:r w:rsidR="00CD1407" w:rsidRPr="0068736D">
        <w:rPr>
          <w:rFonts w:ascii="Times New Roman" w:hAnsi="Times New Roman" w:cs="Times New Roman"/>
        </w:rPr>
        <w:t>1</w:t>
      </w:r>
      <w:r w:rsidRPr="0068736D">
        <w:rPr>
          <w:rFonts w:ascii="Times New Roman" w:hAnsi="Times New Roman" w:cs="Times New Roman"/>
        </w:rPr>
        <w:t>月</w:t>
      </w:r>
      <w:r w:rsidR="00A939A8">
        <w:rPr>
          <w:rFonts w:ascii="Times New Roman" w:hAnsi="Times New Roman" w:cs="Times New Roman"/>
        </w:rPr>
        <w:t>5</w:t>
      </w:r>
      <w:r w:rsidR="00632079" w:rsidRPr="0068736D">
        <w:rPr>
          <w:rFonts w:ascii="Times New Roman" w:hAnsi="Times New Roman" w:cs="Times New Roman"/>
        </w:rPr>
        <w:t>日</w:t>
      </w:r>
    </w:p>
    <w:p w14:paraId="009853A0" w14:textId="7DCA741D" w:rsidR="004C789A" w:rsidRPr="0068736D" w:rsidRDefault="004C789A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5AD57325" w14:textId="49AF40F6" w:rsidR="00322EED" w:rsidRPr="0068736D" w:rsidRDefault="00322EED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635BF422" w14:textId="77777777" w:rsidR="00322EED" w:rsidRDefault="00322EED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1370BDEC" w14:textId="77777777" w:rsidR="00973A5A" w:rsidRPr="0068736D" w:rsidRDefault="00973A5A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0F8D3112" w14:textId="77777777" w:rsidR="0031070E" w:rsidRDefault="0031070E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07F500" w14:textId="444AE397" w:rsidR="004C789A" w:rsidRPr="0068736D" w:rsidRDefault="00973A5A" w:rsidP="00DB3BD3">
      <w:pPr>
        <w:ind w:firstLineChars="200" w:firstLine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“</w:t>
      </w:r>
      <w:r w:rsidRPr="0068736D">
        <w:rPr>
          <w:rFonts w:ascii="Times New Roman" w:hAnsi="Times New Roman" w:cs="Times New Roman"/>
          <w:b/>
        </w:rPr>
        <w:t>第</w:t>
      </w:r>
      <w:r>
        <w:rPr>
          <w:rFonts w:ascii="Times New Roman" w:hAnsi="Times New Roman" w:cs="Times New Roman"/>
          <w:b/>
        </w:rPr>
        <w:t>三</w:t>
      </w:r>
      <w:r w:rsidRPr="0068736D">
        <w:rPr>
          <w:rFonts w:ascii="Times New Roman" w:hAnsi="Times New Roman" w:cs="Times New Roman"/>
          <w:b/>
        </w:rPr>
        <w:t>届政治学与国际关系教学共同体会议</w:t>
      </w:r>
      <w:r>
        <w:rPr>
          <w:rFonts w:ascii="Times New Roman" w:hAnsi="Times New Roman" w:cs="Times New Roman" w:hint="eastAsia"/>
          <w:b/>
        </w:rPr>
        <w:t>”</w:t>
      </w:r>
      <w:r w:rsidR="00057C1F" w:rsidRPr="0068736D">
        <w:rPr>
          <w:rFonts w:ascii="Times New Roman" w:hAnsi="Times New Roman" w:cs="Times New Roman"/>
          <w:b/>
        </w:rPr>
        <w:t>报名表</w:t>
      </w:r>
    </w:p>
    <w:p w14:paraId="4C477D24" w14:textId="77777777" w:rsidR="00C17901" w:rsidRPr="0068736D" w:rsidRDefault="00C17901" w:rsidP="006D4A06">
      <w:pPr>
        <w:ind w:firstLineChars="200" w:firstLine="480"/>
        <w:jc w:val="center"/>
        <w:rPr>
          <w:rFonts w:ascii="Times New Roman" w:hAnsi="Times New Roman" w:cs="Times New Roman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186"/>
        <w:gridCol w:w="365"/>
        <w:gridCol w:w="765"/>
        <w:gridCol w:w="573"/>
        <w:gridCol w:w="1213"/>
        <w:gridCol w:w="222"/>
        <w:gridCol w:w="2329"/>
      </w:tblGrid>
      <w:tr w:rsidR="00FC2A64" w:rsidRPr="0068736D" w14:paraId="6D09578E" w14:textId="77777777" w:rsidTr="003307A4">
        <w:trPr>
          <w:trHeight w:val="434"/>
          <w:jc w:val="center"/>
        </w:trPr>
        <w:tc>
          <w:tcPr>
            <w:tcW w:w="1821" w:type="dxa"/>
            <w:vAlign w:val="center"/>
          </w:tcPr>
          <w:p w14:paraId="2D438BF9" w14:textId="0F2D8B90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姓</w:t>
            </w:r>
            <w:r w:rsidRPr="0068736D">
              <w:rPr>
                <w:rFonts w:ascii="Times New Roman" w:hAnsi="Times New Roman" w:cs="Times New Roman"/>
              </w:rPr>
              <w:t xml:space="preserve">  </w:t>
            </w:r>
            <w:r w:rsidR="000A5C02">
              <w:rPr>
                <w:rFonts w:ascii="Times New Roman" w:hAnsi="Times New Roman" w:cs="Times New Roman"/>
              </w:rPr>
              <w:t xml:space="preserve">  </w:t>
            </w:r>
            <w:r w:rsidRPr="0068736D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186" w:type="dxa"/>
            <w:vAlign w:val="center"/>
          </w:tcPr>
          <w:p w14:paraId="135DAB8C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B8AD668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性</w:t>
            </w:r>
            <w:r w:rsidRPr="0068736D">
              <w:rPr>
                <w:rFonts w:ascii="Times New Roman" w:hAnsi="Times New Roman" w:cs="Times New Roman"/>
              </w:rPr>
              <w:t xml:space="preserve"> </w:t>
            </w:r>
            <w:r w:rsidRPr="0068736D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573" w:type="dxa"/>
            <w:vAlign w:val="center"/>
          </w:tcPr>
          <w:p w14:paraId="684FFE43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FDA502A" w14:textId="464ED0F3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出生</w:t>
            </w:r>
            <w:r w:rsidR="004C789A" w:rsidRPr="0068736D">
              <w:rPr>
                <w:rFonts w:ascii="Times New Roman" w:hAnsi="Times New Roman" w:cs="Times New Roman"/>
              </w:rPr>
              <w:t>年月</w:t>
            </w:r>
          </w:p>
        </w:tc>
        <w:tc>
          <w:tcPr>
            <w:tcW w:w="2329" w:type="dxa"/>
            <w:vAlign w:val="center"/>
          </w:tcPr>
          <w:p w14:paraId="554256D0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C1F" w:rsidRPr="0068736D" w14:paraId="0D1C2B08" w14:textId="77777777" w:rsidTr="003307A4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1A70D54E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工作</w:t>
            </w:r>
            <w:r w:rsidR="00E52AC3" w:rsidRPr="0068736D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7653" w:type="dxa"/>
            <w:gridSpan w:val="7"/>
            <w:vAlign w:val="center"/>
          </w:tcPr>
          <w:p w14:paraId="75B3C868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3" w:rsidRPr="0068736D" w14:paraId="5B7FF6B5" w14:textId="77777777" w:rsidTr="00154D47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0CAB7F17" w14:textId="409A4A9F" w:rsidR="000B5413" w:rsidRPr="0068736D" w:rsidRDefault="000B5413" w:rsidP="00DB3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电子邮箱</w:t>
            </w:r>
          </w:p>
        </w:tc>
        <w:tc>
          <w:tcPr>
            <w:tcW w:w="7653" w:type="dxa"/>
            <w:gridSpan w:val="7"/>
            <w:vAlign w:val="center"/>
          </w:tcPr>
          <w:p w14:paraId="0877157C" w14:textId="77777777" w:rsidR="000B5413" w:rsidRPr="0068736D" w:rsidRDefault="000B5413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A64" w:rsidRPr="0068736D" w14:paraId="33A175E1" w14:textId="77777777" w:rsidTr="003307A4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41EFD184" w14:textId="68FC9CC2" w:rsidR="00057C1F" w:rsidRPr="0068736D" w:rsidRDefault="000B5413" w:rsidP="0033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手机号码</w:t>
            </w:r>
          </w:p>
        </w:tc>
        <w:tc>
          <w:tcPr>
            <w:tcW w:w="3316" w:type="dxa"/>
            <w:gridSpan w:val="3"/>
            <w:vAlign w:val="center"/>
          </w:tcPr>
          <w:p w14:paraId="284591DE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0FF9AE1E" w14:textId="77777777" w:rsidR="00057C1F" w:rsidRPr="0068736D" w:rsidRDefault="00E52AC3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职称和职务</w:t>
            </w:r>
          </w:p>
        </w:tc>
        <w:tc>
          <w:tcPr>
            <w:tcW w:w="2329" w:type="dxa"/>
            <w:vAlign w:val="center"/>
          </w:tcPr>
          <w:p w14:paraId="78997EC6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420" w:rsidRPr="0068736D" w14:paraId="10048B30" w14:textId="77777777" w:rsidTr="008E7420">
        <w:trPr>
          <w:cantSplit/>
          <w:trHeight w:val="1128"/>
          <w:jc w:val="center"/>
        </w:trPr>
        <w:tc>
          <w:tcPr>
            <w:tcW w:w="1821" w:type="dxa"/>
            <w:vAlign w:val="center"/>
          </w:tcPr>
          <w:p w14:paraId="54340DA2" w14:textId="1F76216D" w:rsidR="008E7420" w:rsidRPr="0068736D" w:rsidRDefault="008E7420" w:rsidP="00D06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感兴趣的</w:t>
            </w:r>
            <w:r w:rsidR="00D065A5">
              <w:rPr>
                <w:rFonts w:ascii="Times New Roman" w:hAnsi="Times New Roman" w:cs="Times New Roman"/>
              </w:rPr>
              <w:t>专题</w:t>
            </w:r>
            <w:r w:rsidR="000B5413">
              <w:rPr>
                <w:rFonts w:ascii="Times New Roman" w:hAnsi="Times New Roman" w:cs="Times New Roman" w:hint="eastAsia"/>
              </w:rPr>
              <w:t>（从</w:t>
            </w:r>
            <w:r w:rsidR="000B5413">
              <w:rPr>
                <w:rFonts w:ascii="Times New Roman" w:hAnsi="Times New Roman" w:cs="Times New Roman" w:hint="eastAsia"/>
              </w:rPr>
              <w:t>1</w:t>
            </w:r>
            <w:r w:rsidR="000B5413">
              <w:rPr>
                <w:rFonts w:ascii="Times New Roman" w:hAnsi="Times New Roman" w:cs="Times New Roman" w:hint="eastAsia"/>
              </w:rPr>
              <w:t>、</w:t>
            </w:r>
            <w:r w:rsidR="000B5413">
              <w:rPr>
                <w:rFonts w:ascii="Times New Roman" w:hAnsi="Times New Roman" w:cs="Times New Roman" w:hint="eastAsia"/>
              </w:rPr>
              <w:t>2</w:t>
            </w:r>
            <w:r w:rsidR="000B5413">
              <w:rPr>
                <w:rFonts w:ascii="Times New Roman" w:hAnsi="Times New Roman" w:cs="Times New Roman" w:hint="eastAsia"/>
              </w:rPr>
              <w:t>、</w:t>
            </w:r>
            <w:r w:rsidR="000B5413">
              <w:rPr>
                <w:rFonts w:ascii="Times New Roman" w:hAnsi="Times New Roman" w:cs="Times New Roman" w:hint="eastAsia"/>
              </w:rPr>
              <w:t>3</w:t>
            </w:r>
            <w:r w:rsidR="000B5413">
              <w:rPr>
                <w:rFonts w:ascii="Times New Roman" w:hAnsi="Times New Roman" w:cs="Times New Roman" w:hint="eastAsia"/>
              </w:rPr>
              <w:t>中选择）</w:t>
            </w:r>
          </w:p>
        </w:tc>
        <w:tc>
          <w:tcPr>
            <w:tcW w:w="2551" w:type="dxa"/>
            <w:gridSpan w:val="2"/>
            <w:vAlign w:val="center"/>
          </w:tcPr>
          <w:p w14:paraId="103B6B1F" w14:textId="77777777" w:rsidR="008E7420" w:rsidRPr="0068736D" w:rsidRDefault="008E7420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2892C6C" w14:textId="56001330" w:rsidR="008E7420" w:rsidRPr="0068736D" w:rsidRDefault="008E7420" w:rsidP="00973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是否愿意</w:t>
            </w:r>
            <w:r w:rsidR="00D065A5">
              <w:rPr>
                <w:rFonts w:ascii="Times New Roman" w:hAnsi="Times New Roman" w:cs="Times New Roman"/>
              </w:rPr>
              <w:t>在专题讨论会上</w:t>
            </w:r>
            <w:r>
              <w:rPr>
                <w:rFonts w:ascii="Times New Roman" w:hAnsi="Times New Roman" w:cs="Times New Roman" w:hint="eastAsia"/>
              </w:rPr>
              <w:t>做一个</w:t>
            </w:r>
            <w:r w:rsidRPr="00253105">
              <w:rPr>
                <w:rFonts w:ascii="Times New Roman" w:hAnsi="Times New Roman" w:cs="Times New Roman"/>
                <w:b/>
              </w:rPr>
              <w:t>有准备的</w:t>
            </w:r>
            <w:r>
              <w:rPr>
                <w:rFonts w:ascii="Times New Roman" w:hAnsi="Times New Roman" w:cs="Times New Roman"/>
              </w:rPr>
              <w:t>10</w:t>
            </w:r>
            <w:r w:rsidRPr="003C740A">
              <w:rPr>
                <w:rFonts w:ascii="Times New Roman" w:hAnsi="Times New Roman" w:cs="Times New Roman" w:hint="eastAsia"/>
                <w:b/>
              </w:rPr>
              <w:t>分钟</w:t>
            </w:r>
            <w:r w:rsidR="00973A5A">
              <w:rPr>
                <w:rFonts w:ascii="Times New Roman" w:hAnsi="Times New Roman" w:cs="Times New Roman" w:hint="eastAsia"/>
              </w:rPr>
              <w:t>左右</w:t>
            </w:r>
            <w:r>
              <w:rPr>
                <w:rFonts w:ascii="Times New Roman" w:hAnsi="Times New Roman" w:cs="Times New Roman"/>
              </w:rPr>
              <w:t>的发言？</w:t>
            </w:r>
            <w:r w:rsidR="000B5413">
              <w:rPr>
                <w:rFonts w:ascii="Times New Roman" w:hAnsi="Times New Roman" w:cs="Times New Roman" w:hint="eastAsia"/>
              </w:rPr>
              <w:t>（从</w:t>
            </w:r>
            <w:r w:rsidR="000B5413">
              <w:rPr>
                <w:rFonts w:ascii="Times New Roman" w:hAnsi="Times New Roman" w:cs="Times New Roman" w:hint="eastAsia"/>
              </w:rPr>
              <w:t>1</w:t>
            </w:r>
            <w:r w:rsidR="000B5413">
              <w:rPr>
                <w:rFonts w:ascii="Times New Roman" w:hAnsi="Times New Roman" w:cs="Times New Roman" w:hint="eastAsia"/>
              </w:rPr>
              <w:t>、</w:t>
            </w:r>
            <w:r w:rsidR="000B5413">
              <w:rPr>
                <w:rFonts w:ascii="Times New Roman" w:hAnsi="Times New Roman" w:cs="Times New Roman" w:hint="eastAsia"/>
              </w:rPr>
              <w:t>2</w:t>
            </w:r>
            <w:r w:rsidR="000B5413">
              <w:rPr>
                <w:rFonts w:ascii="Times New Roman" w:hAnsi="Times New Roman" w:cs="Times New Roman" w:hint="eastAsia"/>
              </w:rPr>
              <w:t>、</w:t>
            </w:r>
            <w:r w:rsidR="000B5413">
              <w:rPr>
                <w:rFonts w:ascii="Times New Roman" w:hAnsi="Times New Roman" w:cs="Times New Roman" w:hint="eastAsia"/>
              </w:rPr>
              <w:t>3</w:t>
            </w:r>
            <w:r w:rsidR="000B5413">
              <w:rPr>
                <w:rFonts w:ascii="Times New Roman" w:hAnsi="Times New Roman" w:cs="Times New Roman" w:hint="eastAsia"/>
              </w:rPr>
              <w:t>中选择）</w:t>
            </w:r>
          </w:p>
        </w:tc>
        <w:tc>
          <w:tcPr>
            <w:tcW w:w="2551" w:type="dxa"/>
            <w:gridSpan w:val="2"/>
            <w:vAlign w:val="center"/>
          </w:tcPr>
          <w:p w14:paraId="36B31A4B" w14:textId="4880CCBE" w:rsidR="008E7420" w:rsidRPr="0068736D" w:rsidRDefault="008E7420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0B" w:rsidRPr="0068736D" w14:paraId="2A204232" w14:textId="77777777" w:rsidTr="003307A4">
        <w:trPr>
          <w:cantSplit/>
          <w:trHeight w:val="786"/>
          <w:jc w:val="center"/>
        </w:trPr>
        <w:tc>
          <w:tcPr>
            <w:tcW w:w="1821" w:type="dxa"/>
            <w:vAlign w:val="center"/>
          </w:tcPr>
          <w:p w14:paraId="7AB69116" w14:textId="5C632693" w:rsidR="0071040B" w:rsidRPr="0068736D" w:rsidRDefault="00190FE1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其他感兴趣的议题</w:t>
            </w:r>
          </w:p>
        </w:tc>
        <w:tc>
          <w:tcPr>
            <w:tcW w:w="7653" w:type="dxa"/>
            <w:gridSpan w:val="7"/>
            <w:vAlign w:val="center"/>
          </w:tcPr>
          <w:p w14:paraId="48E8E830" w14:textId="77777777" w:rsidR="0071040B" w:rsidRPr="0068736D" w:rsidRDefault="0071040B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FE1" w:rsidRPr="0068736D" w14:paraId="278D9959" w14:textId="77777777" w:rsidTr="003307A4">
        <w:trPr>
          <w:cantSplit/>
          <w:trHeight w:val="786"/>
          <w:jc w:val="center"/>
        </w:trPr>
        <w:tc>
          <w:tcPr>
            <w:tcW w:w="1821" w:type="dxa"/>
            <w:vAlign w:val="center"/>
          </w:tcPr>
          <w:p w14:paraId="615C9874" w14:textId="3DD3E0FC" w:rsidR="00190FE1" w:rsidRPr="0068736D" w:rsidRDefault="00190FE1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对教学共同体会议的建议</w:t>
            </w:r>
          </w:p>
        </w:tc>
        <w:tc>
          <w:tcPr>
            <w:tcW w:w="7653" w:type="dxa"/>
            <w:gridSpan w:val="7"/>
            <w:vAlign w:val="center"/>
          </w:tcPr>
          <w:p w14:paraId="385171F5" w14:textId="77777777" w:rsidR="00190FE1" w:rsidRPr="0068736D" w:rsidRDefault="00190FE1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315" w:rsidRPr="0068736D" w14:paraId="06B00B8D" w14:textId="77777777" w:rsidTr="003307A4">
        <w:trPr>
          <w:cantSplit/>
          <w:trHeight w:val="437"/>
          <w:jc w:val="center"/>
        </w:trPr>
        <w:tc>
          <w:tcPr>
            <w:tcW w:w="1821" w:type="dxa"/>
            <w:vAlign w:val="center"/>
          </w:tcPr>
          <w:p w14:paraId="3EB668E7" w14:textId="5CDD084E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是否用午餐</w:t>
            </w:r>
          </w:p>
        </w:tc>
        <w:tc>
          <w:tcPr>
            <w:tcW w:w="2551" w:type="dxa"/>
            <w:gridSpan w:val="2"/>
            <w:vAlign w:val="center"/>
          </w:tcPr>
          <w:p w14:paraId="490A5AE3" w14:textId="77777777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D4D9B8B" w14:textId="3A1C6FE3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是否用晚餐</w:t>
            </w:r>
          </w:p>
        </w:tc>
        <w:tc>
          <w:tcPr>
            <w:tcW w:w="2551" w:type="dxa"/>
            <w:gridSpan w:val="2"/>
            <w:vAlign w:val="center"/>
          </w:tcPr>
          <w:p w14:paraId="76E33D35" w14:textId="3EFE9E44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413" w:rsidRPr="0068736D" w14:paraId="57CAC138" w14:textId="77777777" w:rsidTr="00761FD7">
        <w:trPr>
          <w:cantSplit/>
          <w:trHeight w:val="437"/>
          <w:jc w:val="center"/>
        </w:trPr>
        <w:tc>
          <w:tcPr>
            <w:tcW w:w="1821" w:type="dxa"/>
            <w:vAlign w:val="center"/>
          </w:tcPr>
          <w:p w14:paraId="6BC70682" w14:textId="0D6DBB4B" w:rsidR="000B5413" w:rsidRPr="0068736D" w:rsidRDefault="000B5413" w:rsidP="0033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是否需要邀请函用于报销</w:t>
            </w:r>
          </w:p>
        </w:tc>
        <w:tc>
          <w:tcPr>
            <w:tcW w:w="7653" w:type="dxa"/>
            <w:gridSpan w:val="7"/>
            <w:vAlign w:val="center"/>
          </w:tcPr>
          <w:p w14:paraId="252D5962" w14:textId="77777777" w:rsidR="000B5413" w:rsidRPr="0068736D" w:rsidRDefault="000B5413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5C5F0C" w14:textId="26C92AE4" w:rsidR="00057C1F" w:rsidRDefault="00057C1F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36A02B26" w14:textId="77777777" w:rsidR="0031070E" w:rsidRDefault="0031070E" w:rsidP="002B0C56">
      <w:pPr>
        <w:jc w:val="center"/>
        <w:rPr>
          <w:sz w:val="32"/>
          <w:szCs w:val="32"/>
        </w:rPr>
      </w:pPr>
    </w:p>
    <w:p w14:paraId="14B99022" w14:textId="454FF07B" w:rsidR="002B0C56" w:rsidRPr="0031070E" w:rsidRDefault="002B0C56" w:rsidP="002B0C56">
      <w:pPr>
        <w:jc w:val="center"/>
        <w:rPr>
          <w:rFonts w:ascii="Heiti SC Light" w:eastAsia="Heiti SC Light" w:hAnsiTheme="majorEastAsia"/>
          <w:sz w:val="32"/>
          <w:szCs w:val="32"/>
        </w:rPr>
      </w:pPr>
      <w:r w:rsidRPr="0031070E">
        <w:rPr>
          <w:rFonts w:ascii="Heiti SC Light" w:eastAsia="Heiti SC Light" w:hAnsiTheme="majorEastAsia" w:hint="eastAsia"/>
          <w:sz w:val="32"/>
          <w:szCs w:val="32"/>
        </w:rPr>
        <w:t>第三届政治学与国际关系教学共同体会议</w:t>
      </w:r>
    </w:p>
    <w:p w14:paraId="2DDB1622" w14:textId="110C4744" w:rsidR="002B0C56" w:rsidRPr="0031070E" w:rsidRDefault="002B0C56" w:rsidP="002B0C56">
      <w:pPr>
        <w:jc w:val="center"/>
        <w:rPr>
          <w:rFonts w:ascii="Heiti SC Light" w:eastAsia="Heiti SC Light" w:hAnsiTheme="majorEastAsia"/>
          <w:sz w:val="32"/>
          <w:szCs w:val="32"/>
        </w:rPr>
      </w:pPr>
      <w:r w:rsidRPr="0031070E">
        <w:rPr>
          <w:rFonts w:ascii="Heiti SC Light" w:eastAsia="Heiti SC Light" w:hAnsiTheme="majorEastAsia" w:hint="eastAsia"/>
          <w:sz w:val="32"/>
          <w:szCs w:val="32"/>
        </w:rPr>
        <w:t>议 程</w:t>
      </w:r>
      <w:r w:rsidR="00790527" w:rsidRPr="0031070E">
        <w:rPr>
          <w:rFonts w:ascii="Heiti SC Light" w:eastAsia="Heiti SC Light" w:hAnsiTheme="majorEastAsia" w:hint="eastAsia"/>
          <w:sz w:val="32"/>
          <w:szCs w:val="32"/>
        </w:rPr>
        <w:t>（</w:t>
      </w:r>
      <w:r w:rsidR="007B5B6C">
        <w:rPr>
          <w:rFonts w:ascii="Heiti SC Light" w:eastAsia="Heiti SC Light" w:hAnsiTheme="majorEastAsia"/>
          <w:sz w:val="32"/>
          <w:szCs w:val="32"/>
        </w:rPr>
        <w:t>初稿</w:t>
      </w:r>
      <w:r w:rsidR="00790527" w:rsidRPr="0031070E">
        <w:rPr>
          <w:rFonts w:ascii="Heiti SC Light" w:eastAsia="Heiti SC Light" w:hAnsiTheme="majorEastAsia" w:hint="eastAsia"/>
          <w:sz w:val="32"/>
          <w:szCs w:val="32"/>
        </w:rPr>
        <w:t>）</w:t>
      </w:r>
    </w:p>
    <w:p w14:paraId="48ECEF84" w14:textId="77777777" w:rsidR="002B0C56" w:rsidRDefault="002B0C56" w:rsidP="002B0C56"/>
    <w:p w14:paraId="44AD7AA3" w14:textId="23C4E5DF" w:rsidR="002B0C56" w:rsidRDefault="002B0C56" w:rsidP="002B0C56">
      <w:bookmarkStart w:id="1" w:name="OLE_LINK1"/>
      <w:r>
        <w:rPr>
          <w:rFonts w:hint="eastAsia"/>
        </w:rPr>
        <w:t>时间</w:t>
      </w:r>
      <w:r>
        <w:t>：</w:t>
      </w:r>
      <w:r>
        <w:t>2020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全天</w:t>
      </w:r>
    </w:p>
    <w:p w14:paraId="4E469754" w14:textId="091711A2" w:rsidR="002B0C56" w:rsidRDefault="002B0C56" w:rsidP="002B0C56">
      <w:r>
        <w:rPr>
          <w:rFonts w:hint="eastAsia"/>
        </w:rPr>
        <w:t>地点</w:t>
      </w:r>
      <w:r>
        <w:t>：清华大学近春园会议室</w:t>
      </w:r>
    </w:p>
    <w:p w14:paraId="052862BC" w14:textId="1888C8E3" w:rsidR="002B0C56" w:rsidRDefault="002B0C56" w:rsidP="002B0C56">
      <w:r>
        <w:rPr>
          <w:rFonts w:hint="eastAsia"/>
        </w:rPr>
        <w:t>主办</w:t>
      </w:r>
      <w:r>
        <w:t>单位：</w:t>
      </w:r>
      <w:r>
        <w:rPr>
          <w:rFonts w:hint="eastAsia"/>
        </w:rPr>
        <w:t>清华大学</w:t>
      </w:r>
      <w:r>
        <w:t>国际关系研究院</w:t>
      </w:r>
      <w:r w:rsidR="00DB3BD3">
        <w:rPr>
          <w:rFonts w:hint="eastAsia"/>
        </w:rPr>
        <w:t>、</w:t>
      </w:r>
      <w:r>
        <w:rPr>
          <w:rFonts w:hint="eastAsia"/>
        </w:rPr>
        <w:t>北京大学</w:t>
      </w:r>
      <w:r>
        <w:t>出版社</w:t>
      </w:r>
    </w:p>
    <w:p w14:paraId="79608B61" w14:textId="77777777" w:rsidR="002B0C56" w:rsidRDefault="002B0C56" w:rsidP="002B0C56"/>
    <w:p w14:paraId="07CFF437" w14:textId="656657A2" w:rsidR="002B0C56" w:rsidRDefault="002B0C56" w:rsidP="002B0C56">
      <w:r>
        <w:t>9</w:t>
      </w:r>
      <w:r>
        <w:t>：</w:t>
      </w:r>
      <w:r w:rsidR="00DB3BD3">
        <w:t>00</w:t>
      </w:r>
      <w:r w:rsidR="00DB3BD3">
        <w:rPr>
          <w:rFonts w:hint="eastAsia"/>
        </w:rPr>
        <w:t>—</w:t>
      </w:r>
      <w:r>
        <w:t>9</w:t>
      </w:r>
      <w:r>
        <w:t>：</w:t>
      </w:r>
      <w:r>
        <w:t>30</w:t>
      </w:r>
      <w:r>
        <w:rPr>
          <w:rFonts w:hint="eastAsia"/>
        </w:rPr>
        <w:t>报到</w:t>
      </w:r>
      <w:r>
        <w:t>，注册，</w:t>
      </w:r>
      <w:r>
        <w:rPr>
          <w:rFonts w:hint="eastAsia"/>
        </w:rPr>
        <w:t>领取</w:t>
      </w:r>
      <w:r>
        <w:t>材料</w:t>
      </w:r>
    </w:p>
    <w:p w14:paraId="5642B188" w14:textId="77777777" w:rsidR="00C07E61" w:rsidRDefault="00C07E61" w:rsidP="002B0C56"/>
    <w:p w14:paraId="08A48F80" w14:textId="66ABCD19" w:rsidR="00C07E61" w:rsidRDefault="00C07E61" w:rsidP="002B0C56"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——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大会开幕</w:t>
      </w:r>
      <w:r>
        <w:t>及</w:t>
      </w:r>
      <w:r>
        <w:rPr>
          <w:rFonts w:hint="eastAsia"/>
        </w:rPr>
        <w:t>主题</w:t>
      </w:r>
      <w:r>
        <w:t>报告</w:t>
      </w:r>
    </w:p>
    <w:p w14:paraId="2C21D14E" w14:textId="0BA6A7A8" w:rsidR="00C07E61" w:rsidRDefault="00C07E61" w:rsidP="002B0C56">
      <w:r>
        <w:t>地点：</w:t>
      </w:r>
      <w:r w:rsidR="00B61533">
        <w:t>近春园</w:t>
      </w:r>
      <w:r>
        <w:t>第三会议室</w:t>
      </w:r>
    </w:p>
    <w:p w14:paraId="3D66B5D5" w14:textId="367CB409" w:rsidR="00C07E61" w:rsidRDefault="00C07E61" w:rsidP="002B0C56">
      <w:r>
        <w:rPr>
          <w:rFonts w:hint="eastAsia"/>
        </w:rPr>
        <w:t>主持人</w:t>
      </w:r>
      <w:r>
        <w:t>：</w:t>
      </w:r>
      <w:r>
        <w:rPr>
          <w:rFonts w:hint="eastAsia"/>
        </w:rPr>
        <w:t>邢悦</w:t>
      </w:r>
      <w:r>
        <w:t>（</w:t>
      </w:r>
      <w:r>
        <w:rPr>
          <w:rFonts w:hint="eastAsia"/>
        </w:rPr>
        <w:t>清华大学</w:t>
      </w:r>
      <w:r>
        <w:t>国际关系研究院副教授）</w:t>
      </w:r>
    </w:p>
    <w:p w14:paraId="38C280F4" w14:textId="148DE6B3" w:rsidR="002B0C56" w:rsidRDefault="002B0C56" w:rsidP="002B0C56">
      <w:r>
        <w:rPr>
          <w:rFonts w:hint="eastAsia"/>
        </w:rPr>
        <w:t>9</w:t>
      </w:r>
      <w:r>
        <w:rPr>
          <w:rFonts w:hint="eastAsia"/>
        </w:rPr>
        <w:t>：</w:t>
      </w:r>
      <w:r>
        <w:t>30</w:t>
      </w:r>
      <w:r w:rsidR="00DB3BD3"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t>45</w:t>
      </w:r>
      <w:r>
        <w:rPr>
          <w:rFonts w:hint="eastAsia"/>
        </w:rPr>
        <w:t xml:space="preserve"> </w:t>
      </w:r>
      <w:r>
        <w:t>领导致辞</w:t>
      </w:r>
    </w:p>
    <w:p w14:paraId="2DD4284B" w14:textId="7E8C0FE3" w:rsidR="002B0C56" w:rsidRDefault="002B0C56" w:rsidP="002B0C56">
      <w:r>
        <w:t>9</w:t>
      </w:r>
      <w:r>
        <w:t>：</w:t>
      </w:r>
      <w:r>
        <w:t>45</w:t>
      </w:r>
      <w:r w:rsidR="00DB3BD3">
        <w:rPr>
          <w:rFonts w:hint="eastAsia"/>
        </w:rPr>
        <w:t>—</w:t>
      </w:r>
      <w:r>
        <w:t>10</w:t>
      </w:r>
      <w:r>
        <w:t>：</w:t>
      </w:r>
      <w:r>
        <w:t xml:space="preserve">00 </w:t>
      </w:r>
      <w:r>
        <w:t>在</w:t>
      </w:r>
      <w:r w:rsidR="00B61533">
        <w:rPr>
          <w:rFonts w:hint="eastAsia"/>
        </w:rPr>
        <w:t>近春园门</w:t>
      </w:r>
      <w:r>
        <w:t>前</w:t>
      </w:r>
      <w:r>
        <w:rPr>
          <w:rFonts w:hint="eastAsia"/>
        </w:rPr>
        <w:t>合影</w:t>
      </w:r>
    </w:p>
    <w:p w14:paraId="1E43B176" w14:textId="71D39ADB" w:rsidR="007B5B6C" w:rsidRDefault="002B0C56" w:rsidP="002B0C56">
      <w:pPr>
        <w:rPr>
          <w:color w:val="000000" w:themeColor="text1"/>
        </w:rPr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t>00</w:t>
      </w:r>
      <w:r w:rsidR="00DB3BD3">
        <w:rPr>
          <w:rFonts w:hint="eastAsia"/>
        </w:rPr>
        <w:t>—</w:t>
      </w:r>
      <w:r>
        <w:t>1</w:t>
      </w:r>
      <w:r w:rsidR="00DB3BD3">
        <w:rPr>
          <w:rFonts w:hint="eastAsia"/>
        </w:rPr>
        <w:t>0</w:t>
      </w:r>
      <w:r>
        <w:t>：</w:t>
      </w:r>
      <w:r w:rsidR="007B5B6C">
        <w:t>2</w:t>
      </w:r>
      <w:r>
        <w:t>0</w:t>
      </w:r>
      <w:r w:rsidR="007B5B6C">
        <w:rPr>
          <w:rFonts w:hint="eastAsia"/>
          <w:color w:val="000000" w:themeColor="text1"/>
        </w:rPr>
        <w:t>教材出版情况介绍</w:t>
      </w:r>
    </w:p>
    <w:p w14:paraId="01F1D1E3" w14:textId="77777777" w:rsidR="007B5B6C" w:rsidRDefault="007B5B6C" w:rsidP="007B5B6C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报告人：徐少燕（北京大学出版社社会科学编辑室主任）</w:t>
      </w:r>
    </w:p>
    <w:p w14:paraId="18D9D487" w14:textId="49198B9A" w:rsidR="002B0C56" w:rsidRDefault="007B5B6C" w:rsidP="002B0C56">
      <w:r>
        <w:t>10</w:t>
      </w:r>
      <w:r>
        <w:t>：</w:t>
      </w:r>
      <w:r>
        <w:t>20——11</w:t>
      </w:r>
      <w:r>
        <w:t>：</w:t>
      </w:r>
      <w:r>
        <w:t>20</w:t>
      </w:r>
      <w:r w:rsidR="002B0C56">
        <w:rPr>
          <w:rFonts w:hint="eastAsia"/>
        </w:rPr>
        <w:t>主题</w:t>
      </w:r>
      <w:r w:rsidR="002B0C56">
        <w:t>报告：</w:t>
      </w:r>
      <w:r w:rsidR="002B0C56">
        <w:rPr>
          <w:rFonts w:hint="eastAsia"/>
        </w:rPr>
        <w:t>国际关系</w:t>
      </w:r>
      <w:r w:rsidR="002B0C56">
        <w:t>研究方法的教材与教学</w:t>
      </w:r>
    </w:p>
    <w:p w14:paraId="77BB083F" w14:textId="4A599A04" w:rsidR="002B0C56" w:rsidRDefault="002B0C56" w:rsidP="002B0C56">
      <w:r>
        <w:rPr>
          <w:rFonts w:hint="eastAsia"/>
        </w:rPr>
        <w:t>报告人</w:t>
      </w:r>
      <w:r>
        <w:t>：孙学峰（清华大学国际关系研究院常务副院长）</w:t>
      </w:r>
    </w:p>
    <w:p w14:paraId="630F4A49" w14:textId="06D8E017" w:rsidR="002B0C56" w:rsidRPr="00D065A5" w:rsidRDefault="002B0C56" w:rsidP="002B0C56">
      <w:pPr>
        <w:rPr>
          <w:color w:val="000000" w:themeColor="text1"/>
        </w:rPr>
      </w:pPr>
      <w:r w:rsidRPr="00D065A5">
        <w:rPr>
          <w:rFonts w:hint="eastAsia"/>
          <w:color w:val="000000" w:themeColor="text1"/>
        </w:rPr>
        <w:t>1</w:t>
      </w:r>
      <w:r w:rsidR="007B5B6C">
        <w:rPr>
          <w:color w:val="000000" w:themeColor="text1"/>
        </w:rPr>
        <w:t>1</w:t>
      </w:r>
      <w:r w:rsidRPr="00D065A5">
        <w:rPr>
          <w:rFonts w:hint="eastAsia"/>
          <w:color w:val="000000" w:themeColor="text1"/>
        </w:rPr>
        <w:t>：</w:t>
      </w:r>
      <w:r w:rsidR="007B5B6C">
        <w:rPr>
          <w:color w:val="000000" w:themeColor="text1"/>
        </w:rPr>
        <w:t>2</w:t>
      </w:r>
      <w:r w:rsidRPr="00D065A5">
        <w:rPr>
          <w:rFonts w:hint="eastAsia"/>
          <w:color w:val="000000" w:themeColor="text1"/>
        </w:rPr>
        <w:t>0</w:t>
      </w:r>
      <w:r w:rsidR="00DB3BD3">
        <w:rPr>
          <w:rFonts w:hint="eastAsia"/>
          <w:color w:val="000000" w:themeColor="text1"/>
        </w:rPr>
        <w:t>—</w:t>
      </w:r>
      <w:r w:rsidRPr="00D065A5">
        <w:rPr>
          <w:rFonts w:hint="eastAsia"/>
          <w:color w:val="000000" w:themeColor="text1"/>
        </w:rPr>
        <w:t>1</w:t>
      </w:r>
      <w:r w:rsidR="007B5B6C">
        <w:rPr>
          <w:color w:val="000000" w:themeColor="text1"/>
        </w:rPr>
        <w:t>2</w:t>
      </w:r>
      <w:r w:rsidRPr="00D065A5">
        <w:rPr>
          <w:rFonts w:hint="eastAsia"/>
          <w:color w:val="000000" w:themeColor="text1"/>
        </w:rPr>
        <w:t>：</w:t>
      </w:r>
      <w:r w:rsidR="007B5B6C">
        <w:rPr>
          <w:color w:val="000000" w:themeColor="text1"/>
        </w:rPr>
        <w:t>0</w:t>
      </w:r>
      <w:r w:rsidRPr="00D065A5">
        <w:rPr>
          <w:rFonts w:hint="eastAsia"/>
          <w:color w:val="000000" w:themeColor="text1"/>
        </w:rPr>
        <w:t xml:space="preserve">0 </w:t>
      </w:r>
      <w:r w:rsidRPr="00D065A5">
        <w:rPr>
          <w:rFonts w:hint="eastAsia"/>
          <w:color w:val="000000" w:themeColor="text1"/>
        </w:rPr>
        <w:t>问答</w:t>
      </w:r>
      <w:r w:rsidR="00D065A5">
        <w:rPr>
          <w:color w:val="000000" w:themeColor="text1"/>
        </w:rPr>
        <w:t>与讨论</w:t>
      </w:r>
    </w:p>
    <w:p w14:paraId="417D6656" w14:textId="6EA38023" w:rsidR="00973A5A" w:rsidRPr="00D065A5" w:rsidRDefault="00973A5A" w:rsidP="00973A5A">
      <w:pPr>
        <w:rPr>
          <w:color w:val="000000" w:themeColor="text1"/>
        </w:rPr>
      </w:pPr>
    </w:p>
    <w:p w14:paraId="6BD24402" w14:textId="77777777" w:rsidR="00DB3BD3" w:rsidRPr="00973A5A" w:rsidRDefault="00DB3BD3" w:rsidP="002B0C56">
      <w:pPr>
        <w:rPr>
          <w:color w:val="000000" w:themeColor="text1"/>
        </w:rPr>
      </w:pPr>
    </w:p>
    <w:p w14:paraId="1EC5F101" w14:textId="23771032" w:rsidR="002B0C56" w:rsidRPr="00D065A5" w:rsidRDefault="002B0C56" w:rsidP="002B0C56">
      <w:pPr>
        <w:rPr>
          <w:color w:val="000000" w:themeColor="text1"/>
        </w:rPr>
      </w:pPr>
      <w:r w:rsidRPr="00D065A5">
        <w:rPr>
          <w:color w:val="000000" w:themeColor="text1"/>
        </w:rPr>
        <w:t>12</w:t>
      </w:r>
      <w:r w:rsidRPr="00D065A5">
        <w:rPr>
          <w:color w:val="000000" w:themeColor="text1"/>
        </w:rPr>
        <w:t>：</w:t>
      </w:r>
      <w:r w:rsidRPr="00D065A5">
        <w:rPr>
          <w:color w:val="000000" w:themeColor="text1"/>
        </w:rPr>
        <w:t>00</w:t>
      </w:r>
      <w:r w:rsidR="00DB3BD3">
        <w:rPr>
          <w:rFonts w:hint="eastAsia"/>
          <w:color w:val="000000" w:themeColor="text1"/>
        </w:rPr>
        <w:t>—</w:t>
      </w:r>
      <w:r w:rsidRPr="00D065A5">
        <w:rPr>
          <w:color w:val="000000" w:themeColor="text1"/>
        </w:rPr>
        <w:t>1</w:t>
      </w:r>
      <w:r w:rsidRPr="00D065A5">
        <w:rPr>
          <w:color w:val="000000" w:themeColor="text1"/>
        </w:rPr>
        <w:t>：</w:t>
      </w:r>
      <w:r w:rsidRPr="00D065A5">
        <w:rPr>
          <w:color w:val="000000" w:themeColor="text1"/>
        </w:rPr>
        <w:t xml:space="preserve">30 </w:t>
      </w:r>
      <w:r w:rsidRPr="00D065A5">
        <w:rPr>
          <w:color w:val="000000" w:themeColor="text1"/>
        </w:rPr>
        <w:t>午餐（</w:t>
      </w:r>
      <w:r w:rsidR="00B61533">
        <w:rPr>
          <w:color w:val="000000" w:themeColor="text1"/>
        </w:rPr>
        <w:t>近春园</w:t>
      </w:r>
      <w:r w:rsidRPr="00D065A5">
        <w:rPr>
          <w:color w:val="000000" w:themeColor="text1"/>
        </w:rPr>
        <w:t>一层餐厅）</w:t>
      </w:r>
    </w:p>
    <w:p w14:paraId="2ABB7407" w14:textId="77777777" w:rsidR="002B0C56" w:rsidRDefault="002B0C56" w:rsidP="002B0C56"/>
    <w:p w14:paraId="745F0103" w14:textId="1A0F1BBA" w:rsidR="002B0C56" w:rsidRDefault="002B0C56" w:rsidP="002B0C56">
      <w:r>
        <w:t>1</w:t>
      </w:r>
      <w:r>
        <w:t>：</w:t>
      </w:r>
      <w:r>
        <w:t>30</w:t>
      </w:r>
      <w:r w:rsidR="00DB3BD3">
        <w:rPr>
          <w:rFonts w:hint="eastAsia"/>
          <w:color w:val="000000" w:themeColor="text1"/>
        </w:rPr>
        <w:t>—</w:t>
      </w:r>
      <w:r>
        <w:t>3</w:t>
      </w:r>
      <w:r>
        <w:t>：</w:t>
      </w:r>
      <w:r>
        <w:t xml:space="preserve">00 </w:t>
      </w:r>
      <w:r>
        <w:rPr>
          <w:rFonts w:hint="eastAsia"/>
        </w:rPr>
        <w:t>专题</w:t>
      </w:r>
      <w:r w:rsidR="00C17624">
        <w:t>报告</w:t>
      </w:r>
    </w:p>
    <w:p w14:paraId="0A93EDE5" w14:textId="77777777" w:rsidR="00790527" w:rsidRDefault="00790527" w:rsidP="002B0C56"/>
    <w:p w14:paraId="7173E58D" w14:textId="77777777" w:rsidR="00790527" w:rsidRDefault="002B0C56" w:rsidP="002B0C56">
      <w:r>
        <w:t>专题</w:t>
      </w:r>
      <w:r>
        <w:t>1</w:t>
      </w:r>
      <w:r>
        <w:t>：国际关系史的教学</w:t>
      </w:r>
      <w:r w:rsidR="00790527">
        <w:t>与教材</w:t>
      </w:r>
    </w:p>
    <w:p w14:paraId="66AAB61D" w14:textId="20A7FB45" w:rsidR="002B0C56" w:rsidRDefault="00790527" w:rsidP="002B0C56">
      <w:r>
        <w:rPr>
          <w:rFonts w:hint="eastAsia"/>
        </w:rPr>
        <w:t>地点</w:t>
      </w:r>
      <w:r>
        <w:t>：</w:t>
      </w:r>
      <w:r w:rsidR="00B61533">
        <w:rPr>
          <w:rFonts w:hint="eastAsia"/>
        </w:rPr>
        <w:t>近春园</w:t>
      </w:r>
      <w:r w:rsidR="00C07E61">
        <w:t>第三</w:t>
      </w:r>
      <w:r>
        <w:t>会议室</w:t>
      </w:r>
    </w:p>
    <w:p w14:paraId="41FCF224" w14:textId="40C5BBB2" w:rsidR="00790527" w:rsidRDefault="00790527" w:rsidP="002B0C56">
      <w:r>
        <w:t>1</w:t>
      </w:r>
      <w:r>
        <w:t>：</w:t>
      </w:r>
      <w:r>
        <w:t>30</w:t>
      </w:r>
      <w:r w:rsidR="00DB3BD3">
        <w:rPr>
          <w:rFonts w:hint="eastAsia"/>
          <w:color w:val="000000" w:themeColor="text1"/>
        </w:rPr>
        <w:t>—</w:t>
      </w:r>
      <w:r>
        <w:t>2</w:t>
      </w:r>
      <w:r>
        <w:t>：</w:t>
      </w:r>
      <w:r>
        <w:t xml:space="preserve">10 </w:t>
      </w:r>
      <w:r>
        <w:t>专题报告</w:t>
      </w:r>
      <w:r w:rsidR="00DB3BD3">
        <w:rPr>
          <w:rFonts w:hint="eastAsia"/>
        </w:rPr>
        <w:t>：</w:t>
      </w:r>
      <w:r w:rsidR="007B5B6C">
        <w:t>题目待定</w:t>
      </w:r>
    </w:p>
    <w:p w14:paraId="2DF10CC3" w14:textId="15E9CB13" w:rsidR="007A3414" w:rsidRDefault="00336387" w:rsidP="002B0C56">
      <w:r>
        <w:t>报告人：</w:t>
      </w:r>
      <w:r>
        <w:rPr>
          <w:rFonts w:hint="eastAsia"/>
        </w:rPr>
        <w:t>刘德斌</w:t>
      </w:r>
      <w:r w:rsidR="00DB3BD3">
        <w:rPr>
          <w:rFonts w:hint="eastAsia"/>
        </w:rPr>
        <w:t>（</w:t>
      </w:r>
      <w:r w:rsidR="00DB3BD3">
        <w:t>吉林大学历史系、国际关系学系教授</w:t>
      </w:r>
      <w:r w:rsidR="00DB3BD3">
        <w:rPr>
          <w:rFonts w:hint="eastAsia"/>
        </w:rPr>
        <w:t>）</w:t>
      </w:r>
    </w:p>
    <w:p w14:paraId="2E815B6E" w14:textId="50D2E4B0" w:rsidR="00790527" w:rsidRDefault="00790527" w:rsidP="002B0C56">
      <w:r>
        <w:t>2</w:t>
      </w:r>
      <w:r>
        <w:t>：</w:t>
      </w:r>
      <w:r>
        <w:t>10</w:t>
      </w:r>
      <w:r w:rsidR="00DB3BD3">
        <w:rPr>
          <w:rFonts w:hint="eastAsia"/>
          <w:color w:val="000000" w:themeColor="text1"/>
        </w:rPr>
        <w:t>—</w:t>
      </w:r>
      <w:r>
        <w:t>3</w:t>
      </w:r>
      <w:r>
        <w:t>：</w:t>
      </w:r>
      <w:r>
        <w:t xml:space="preserve">00  </w:t>
      </w:r>
      <w:r>
        <w:rPr>
          <w:rFonts w:hint="eastAsia"/>
        </w:rPr>
        <w:t>问答</w:t>
      </w:r>
      <w:r>
        <w:t>与讨论</w:t>
      </w:r>
    </w:p>
    <w:p w14:paraId="33B311E0" w14:textId="77777777" w:rsidR="00790527" w:rsidRDefault="00790527" w:rsidP="002B0C56"/>
    <w:p w14:paraId="58BA0A7F" w14:textId="24114E80" w:rsidR="00790527" w:rsidRDefault="00790527" w:rsidP="00790527">
      <w:r>
        <w:t>专题</w:t>
      </w:r>
      <w:r>
        <w:t>2</w:t>
      </w:r>
      <w:r>
        <w:t>：国际关系通识教育的教学与教材</w:t>
      </w:r>
    </w:p>
    <w:p w14:paraId="74319176" w14:textId="4C434EC1" w:rsidR="00790527" w:rsidRDefault="00790527" w:rsidP="00790527">
      <w:r>
        <w:rPr>
          <w:rFonts w:hint="eastAsia"/>
        </w:rPr>
        <w:t>地点</w:t>
      </w:r>
      <w:r>
        <w:t>：</w:t>
      </w:r>
      <w:r w:rsidR="00B61533">
        <w:rPr>
          <w:rFonts w:hint="eastAsia"/>
        </w:rPr>
        <w:t>近春园</w:t>
      </w:r>
      <w:r>
        <w:t>第一会议室</w:t>
      </w:r>
    </w:p>
    <w:p w14:paraId="2CA64837" w14:textId="0E873FF1" w:rsidR="00790527" w:rsidRDefault="00790527" w:rsidP="00790527">
      <w:r>
        <w:t>1</w:t>
      </w:r>
      <w:r>
        <w:t>：</w:t>
      </w:r>
      <w:r>
        <w:t>30</w:t>
      </w:r>
      <w:r w:rsidR="00DB3BD3">
        <w:rPr>
          <w:rFonts w:hint="eastAsia"/>
          <w:color w:val="000000" w:themeColor="text1"/>
        </w:rPr>
        <w:t>—</w:t>
      </w:r>
      <w:r>
        <w:t>2</w:t>
      </w:r>
      <w:r>
        <w:t>：</w:t>
      </w:r>
      <w:r>
        <w:t xml:space="preserve">10 </w:t>
      </w:r>
      <w:r>
        <w:t>专题报告</w:t>
      </w:r>
      <w:r w:rsidR="005D48D0">
        <w:t>：</w:t>
      </w:r>
      <w:r w:rsidR="005D48D0">
        <w:rPr>
          <w:rFonts w:hint="eastAsia"/>
        </w:rPr>
        <w:t>如何</w:t>
      </w:r>
      <w:r w:rsidR="005D48D0">
        <w:t>增强国际关系通识课的吸引力？</w:t>
      </w:r>
    </w:p>
    <w:p w14:paraId="2497E20A" w14:textId="53EA4CA4" w:rsidR="00336387" w:rsidRDefault="00336387" w:rsidP="00790527">
      <w:r>
        <w:t>报告人：</w:t>
      </w:r>
      <w:r>
        <w:rPr>
          <w:rFonts w:hint="eastAsia"/>
        </w:rPr>
        <w:t>邢悦</w:t>
      </w:r>
      <w:r w:rsidR="00C07E61">
        <w:t>（</w:t>
      </w:r>
      <w:r>
        <w:t>清华大学国际关系学系副教授</w:t>
      </w:r>
      <w:r w:rsidR="00973A5A">
        <w:rPr>
          <w:rFonts w:hint="eastAsia"/>
        </w:rPr>
        <w:t>、</w:t>
      </w:r>
      <w:r w:rsidR="00C17624">
        <w:rPr>
          <w:rFonts w:hint="eastAsia"/>
        </w:rPr>
        <w:t>副系主任</w:t>
      </w:r>
      <w:r w:rsidR="00C07E61">
        <w:t>）</w:t>
      </w:r>
    </w:p>
    <w:p w14:paraId="3E195758" w14:textId="0026C3D4" w:rsidR="002B0C56" w:rsidRDefault="00790527" w:rsidP="00790527">
      <w:r>
        <w:t>2</w:t>
      </w:r>
      <w:r>
        <w:t>：</w:t>
      </w:r>
      <w:r>
        <w:t>10</w:t>
      </w:r>
      <w:r w:rsidR="00DB3BD3">
        <w:rPr>
          <w:rFonts w:hint="eastAsia"/>
          <w:color w:val="000000" w:themeColor="text1"/>
        </w:rPr>
        <w:t>—</w:t>
      </w:r>
      <w:r>
        <w:t>3</w:t>
      </w:r>
      <w:r>
        <w:t>：</w:t>
      </w:r>
      <w:r>
        <w:t xml:space="preserve">00  </w:t>
      </w:r>
      <w:r>
        <w:rPr>
          <w:rFonts w:hint="eastAsia"/>
        </w:rPr>
        <w:t>问答</w:t>
      </w:r>
      <w:r>
        <w:t>与讨论</w:t>
      </w:r>
    </w:p>
    <w:p w14:paraId="61739B72" w14:textId="77777777" w:rsidR="00790527" w:rsidRDefault="00790527" w:rsidP="00790527"/>
    <w:p w14:paraId="6C69E9D4" w14:textId="1CC609D2" w:rsidR="00790527" w:rsidRDefault="00790527" w:rsidP="00790527">
      <w:r>
        <w:t>专题</w:t>
      </w:r>
      <w:r>
        <w:t>3</w:t>
      </w:r>
      <w:r>
        <w:t>：</w:t>
      </w:r>
      <w:r>
        <w:rPr>
          <w:rFonts w:hint="eastAsia"/>
        </w:rPr>
        <w:t>中国</w:t>
      </w:r>
      <w:r>
        <w:t>对外政策的教学与教材</w:t>
      </w:r>
    </w:p>
    <w:p w14:paraId="363C662C" w14:textId="6E2D06C7" w:rsidR="00790527" w:rsidRDefault="00790527" w:rsidP="00790527">
      <w:r>
        <w:rPr>
          <w:rFonts w:hint="eastAsia"/>
        </w:rPr>
        <w:t>地点</w:t>
      </w:r>
      <w:r>
        <w:t>：</w:t>
      </w:r>
      <w:r w:rsidR="00B61533">
        <w:rPr>
          <w:rFonts w:hint="eastAsia"/>
        </w:rPr>
        <w:t>近春园</w:t>
      </w:r>
      <w:r>
        <w:t>第二会议室</w:t>
      </w:r>
    </w:p>
    <w:p w14:paraId="46287F13" w14:textId="2E89CBBF" w:rsidR="00790527" w:rsidRDefault="00790527" w:rsidP="00790527">
      <w:r>
        <w:t>1</w:t>
      </w:r>
      <w:r>
        <w:t>：</w:t>
      </w:r>
      <w:r>
        <w:t>30</w:t>
      </w:r>
      <w:r w:rsidR="00DB3BD3">
        <w:rPr>
          <w:rFonts w:hint="eastAsia"/>
          <w:color w:val="000000" w:themeColor="text1"/>
        </w:rPr>
        <w:t>—</w:t>
      </w:r>
      <w:r>
        <w:t>2</w:t>
      </w:r>
      <w:r>
        <w:t>：</w:t>
      </w:r>
      <w:r>
        <w:t xml:space="preserve">10 </w:t>
      </w:r>
      <w:r>
        <w:t>专题报告</w:t>
      </w:r>
      <w:r w:rsidR="005D48D0">
        <w:t>：</w:t>
      </w:r>
      <w:r w:rsidR="007B5B6C">
        <w:t>题目待定</w:t>
      </w:r>
    </w:p>
    <w:p w14:paraId="1FC67CDB" w14:textId="78795751" w:rsidR="005B2D11" w:rsidRDefault="00336387" w:rsidP="00790527">
      <w:r>
        <w:t>报告人：</w:t>
      </w:r>
      <w:r>
        <w:rPr>
          <w:rFonts w:hint="eastAsia"/>
        </w:rPr>
        <w:t>张清敏</w:t>
      </w:r>
      <w:r w:rsidR="00C07E61">
        <w:t>（</w:t>
      </w:r>
      <w:r>
        <w:t>北京大学国际关系学院教授</w:t>
      </w:r>
      <w:r w:rsidR="00C07E61">
        <w:t>）</w:t>
      </w:r>
    </w:p>
    <w:p w14:paraId="2B1F576E" w14:textId="418965DF" w:rsidR="00790527" w:rsidRDefault="00790527" w:rsidP="00790527">
      <w:r>
        <w:t>2</w:t>
      </w:r>
      <w:r>
        <w:t>：</w:t>
      </w:r>
      <w:r>
        <w:t>10</w:t>
      </w:r>
      <w:r w:rsidR="00DB3BD3">
        <w:rPr>
          <w:rFonts w:hint="eastAsia"/>
          <w:color w:val="000000" w:themeColor="text1"/>
        </w:rPr>
        <w:t>—</w:t>
      </w:r>
      <w:r>
        <w:t>3</w:t>
      </w:r>
      <w:r>
        <w:t>：</w:t>
      </w:r>
      <w:r>
        <w:t xml:space="preserve">00  </w:t>
      </w:r>
      <w:r>
        <w:rPr>
          <w:rFonts w:hint="eastAsia"/>
        </w:rPr>
        <w:t>问答</w:t>
      </w:r>
      <w:r>
        <w:t>与讨论</w:t>
      </w:r>
    </w:p>
    <w:p w14:paraId="74F4CAE9" w14:textId="77777777" w:rsidR="00790527" w:rsidRDefault="00790527" w:rsidP="00790527"/>
    <w:p w14:paraId="6E194F2B" w14:textId="182F41C0" w:rsidR="00790527" w:rsidRDefault="00790527" w:rsidP="00790527"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DB3BD3"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20 </w:t>
      </w:r>
      <w:r>
        <w:t>茶歇</w:t>
      </w:r>
    </w:p>
    <w:p w14:paraId="08A58EF1" w14:textId="77777777" w:rsidR="00790527" w:rsidRPr="00DB3BD3" w:rsidRDefault="00790527" w:rsidP="00790527"/>
    <w:p w14:paraId="52697B68" w14:textId="67FA1E51" w:rsidR="00790527" w:rsidRDefault="00790527" w:rsidP="00790527"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专题</w:t>
      </w:r>
      <w:r w:rsidR="00C17624">
        <w:t>讨论</w:t>
      </w:r>
    </w:p>
    <w:p w14:paraId="1438D816" w14:textId="77777777" w:rsidR="00973A5A" w:rsidRDefault="00973A5A" w:rsidP="00790527"/>
    <w:p w14:paraId="440B18A3" w14:textId="77777777" w:rsidR="00C17624" w:rsidRDefault="00C17624" w:rsidP="00C17624">
      <w:r>
        <w:t>专题</w:t>
      </w:r>
      <w:r>
        <w:t>1</w:t>
      </w:r>
      <w:r>
        <w:t>：国际关系史的教学与教材</w:t>
      </w:r>
    </w:p>
    <w:p w14:paraId="78BCF1CA" w14:textId="0C9965C9" w:rsidR="00C17624" w:rsidRDefault="00C17624" w:rsidP="00C17624">
      <w:r>
        <w:rPr>
          <w:rFonts w:hint="eastAsia"/>
        </w:rPr>
        <w:t>地点</w:t>
      </w:r>
      <w:r>
        <w:t>：</w:t>
      </w:r>
      <w:r w:rsidR="00B61533">
        <w:rPr>
          <w:rFonts w:hint="eastAsia"/>
        </w:rPr>
        <w:t>近春园</w:t>
      </w:r>
      <w:r w:rsidR="00C07E61">
        <w:t>第三</w:t>
      </w:r>
      <w:r>
        <w:t>会议室</w:t>
      </w:r>
    </w:p>
    <w:p w14:paraId="71EA92DA" w14:textId="4DBE6ACE" w:rsidR="00C17624" w:rsidRDefault="00C17624" w:rsidP="00C17624">
      <w:r>
        <w:rPr>
          <w:rFonts w:hint="eastAsia"/>
        </w:rPr>
        <w:t>主持人</w:t>
      </w:r>
      <w:r>
        <w:t>：</w:t>
      </w:r>
    </w:p>
    <w:p w14:paraId="5DB5A434" w14:textId="7D48EE4A" w:rsidR="00C17624" w:rsidRDefault="00C17624" w:rsidP="00790527">
      <w:r>
        <w:t>发言人：</w:t>
      </w:r>
    </w:p>
    <w:p w14:paraId="00D4D033" w14:textId="77777777" w:rsidR="00C17624" w:rsidRDefault="00C17624" w:rsidP="00790527"/>
    <w:p w14:paraId="6C0875F2" w14:textId="428CB15D" w:rsidR="00C17624" w:rsidRDefault="00C17624" w:rsidP="00C17624">
      <w:r>
        <w:t>专题</w:t>
      </w:r>
      <w:r>
        <w:t>2</w:t>
      </w:r>
      <w:r>
        <w:t>：</w:t>
      </w:r>
      <w:r w:rsidR="00DB3BD3">
        <w:t>国际关系通识教育的教学与教材</w:t>
      </w:r>
    </w:p>
    <w:p w14:paraId="1BA1C1AC" w14:textId="54290D51" w:rsidR="00C17624" w:rsidRDefault="00C17624" w:rsidP="00C17624">
      <w:r>
        <w:rPr>
          <w:rFonts w:hint="eastAsia"/>
        </w:rPr>
        <w:t>地点</w:t>
      </w:r>
      <w:r>
        <w:t>：</w:t>
      </w:r>
      <w:r w:rsidR="00B61533">
        <w:rPr>
          <w:rFonts w:hint="eastAsia"/>
        </w:rPr>
        <w:t>近春园</w:t>
      </w:r>
      <w:r>
        <w:t>第一会议室</w:t>
      </w:r>
    </w:p>
    <w:p w14:paraId="278FA799" w14:textId="77777777" w:rsidR="00C17624" w:rsidRDefault="00C17624" w:rsidP="00C17624">
      <w:r>
        <w:rPr>
          <w:rFonts w:hint="eastAsia"/>
        </w:rPr>
        <w:t>主持人</w:t>
      </w:r>
      <w:r>
        <w:t>：</w:t>
      </w:r>
    </w:p>
    <w:p w14:paraId="7F43EDD8" w14:textId="677E0EEB" w:rsidR="00C17624" w:rsidRDefault="00C17624" w:rsidP="00C17624">
      <w:r>
        <w:t>发言人：</w:t>
      </w:r>
    </w:p>
    <w:p w14:paraId="41DA1C57" w14:textId="77777777" w:rsidR="00C17624" w:rsidRDefault="00C17624" w:rsidP="00C17624"/>
    <w:p w14:paraId="6A0F3AFD" w14:textId="3457E960" w:rsidR="00C17624" w:rsidRDefault="00C17624" w:rsidP="00C17624">
      <w:r>
        <w:rPr>
          <w:rFonts w:hint="eastAsia"/>
        </w:rPr>
        <w:t>专题</w:t>
      </w:r>
      <w:r>
        <w:t>3</w:t>
      </w:r>
      <w:r>
        <w:t>：</w:t>
      </w:r>
      <w:r>
        <w:rPr>
          <w:rFonts w:hint="eastAsia"/>
        </w:rPr>
        <w:t>中国</w:t>
      </w:r>
      <w:r>
        <w:t>对外政策的教学与教材</w:t>
      </w:r>
    </w:p>
    <w:p w14:paraId="083FBC13" w14:textId="3F115A6D" w:rsidR="00C17624" w:rsidRDefault="00C17624" w:rsidP="00C17624">
      <w:r>
        <w:rPr>
          <w:rFonts w:hint="eastAsia"/>
        </w:rPr>
        <w:t>地点</w:t>
      </w:r>
      <w:r>
        <w:t>：</w:t>
      </w:r>
      <w:r w:rsidR="00B61533">
        <w:rPr>
          <w:rFonts w:hint="eastAsia"/>
        </w:rPr>
        <w:t>近春园</w:t>
      </w:r>
      <w:r>
        <w:t>第</w:t>
      </w:r>
      <w:r w:rsidR="00D065A5">
        <w:t>二</w:t>
      </w:r>
      <w:r>
        <w:t>会议室</w:t>
      </w:r>
    </w:p>
    <w:p w14:paraId="101EC846" w14:textId="77777777" w:rsidR="00C17624" w:rsidRDefault="00C17624" w:rsidP="00C17624">
      <w:r>
        <w:rPr>
          <w:rFonts w:hint="eastAsia"/>
        </w:rPr>
        <w:t>主持人</w:t>
      </w:r>
      <w:r>
        <w:t>：</w:t>
      </w:r>
    </w:p>
    <w:p w14:paraId="07F5CEB8" w14:textId="77777777" w:rsidR="00C17624" w:rsidRDefault="00C17624" w:rsidP="00C17624">
      <w:r>
        <w:t>发言人：</w:t>
      </w:r>
    </w:p>
    <w:p w14:paraId="5EAEE1E6" w14:textId="77777777" w:rsidR="00C17624" w:rsidRDefault="00C17624" w:rsidP="00C17624"/>
    <w:p w14:paraId="761D1CA1" w14:textId="2A7D26CF" w:rsidR="00C17624" w:rsidRDefault="00C17624" w:rsidP="00C17624"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t xml:space="preserve">  </w:t>
      </w:r>
      <w:r>
        <w:rPr>
          <w:rFonts w:hint="eastAsia"/>
        </w:rPr>
        <w:t>闭幕式</w:t>
      </w:r>
    </w:p>
    <w:p w14:paraId="55E031CA" w14:textId="4BEE357D" w:rsidR="00C17624" w:rsidRDefault="00C17624" w:rsidP="00C17624">
      <w:r>
        <w:t>阎学通老师做大会总结发言</w:t>
      </w:r>
    </w:p>
    <w:p w14:paraId="3256F629" w14:textId="77777777" w:rsidR="001C4555" w:rsidRDefault="001C4555" w:rsidP="00C17624"/>
    <w:p w14:paraId="4D2E57B7" w14:textId="44085441" w:rsidR="001C4555" w:rsidRDefault="001C4555" w:rsidP="00C17624"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晚餐</w:t>
      </w:r>
      <w:r>
        <w:t>（</w:t>
      </w:r>
      <w:r w:rsidR="00B61533">
        <w:rPr>
          <w:rFonts w:hint="eastAsia"/>
        </w:rPr>
        <w:t>近春园</w:t>
      </w:r>
      <w:r>
        <w:t>一层餐厅）</w:t>
      </w:r>
      <w:bookmarkEnd w:id="1"/>
    </w:p>
    <w:sectPr w:rsidR="001C4555" w:rsidSect="00322EED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28F0" w14:textId="77777777" w:rsidR="00626D51" w:rsidRDefault="00626D51" w:rsidP="006C75A7">
      <w:r>
        <w:separator/>
      </w:r>
    </w:p>
  </w:endnote>
  <w:endnote w:type="continuationSeparator" w:id="0">
    <w:p w14:paraId="696F25C3" w14:textId="77777777" w:rsidR="00626D51" w:rsidRDefault="00626D51" w:rsidP="006C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algun Gothic Semilight"/>
    <w:charset w:val="88"/>
    <w:family w:val="auto"/>
    <w:pitch w:val="variable"/>
    <w:sig w:usb0="00000000" w:usb1="090F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07202" w14:textId="77777777" w:rsidR="00626D51" w:rsidRDefault="00626D51" w:rsidP="006C75A7">
      <w:r>
        <w:separator/>
      </w:r>
    </w:p>
  </w:footnote>
  <w:footnote w:type="continuationSeparator" w:id="0">
    <w:p w14:paraId="2410A230" w14:textId="77777777" w:rsidR="00626D51" w:rsidRDefault="00626D51" w:rsidP="006C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6795"/>
    <w:multiLevelType w:val="hybridMultilevel"/>
    <w:tmpl w:val="50400DCA"/>
    <w:lvl w:ilvl="0" w:tplc="382C519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2CE1F2B"/>
    <w:multiLevelType w:val="hybridMultilevel"/>
    <w:tmpl w:val="B164BCD0"/>
    <w:lvl w:ilvl="0" w:tplc="382C519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05E6447"/>
    <w:multiLevelType w:val="hybridMultilevel"/>
    <w:tmpl w:val="2EB8AB3E"/>
    <w:lvl w:ilvl="0" w:tplc="B57A90FA">
      <w:start w:val="7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539E1D23"/>
    <w:multiLevelType w:val="hybridMultilevel"/>
    <w:tmpl w:val="B29C82C0"/>
    <w:lvl w:ilvl="0" w:tplc="D1C053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608494B"/>
    <w:multiLevelType w:val="hybridMultilevel"/>
    <w:tmpl w:val="17848E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AAC32D5"/>
    <w:multiLevelType w:val="hybridMultilevel"/>
    <w:tmpl w:val="8ED0503C"/>
    <w:lvl w:ilvl="0" w:tplc="D1C0535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4C1934"/>
    <w:multiLevelType w:val="hybridMultilevel"/>
    <w:tmpl w:val="A4A0FCEE"/>
    <w:lvl w:ilvl="0" w:tplc="085621A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1F"/>
    <w:rsid w:val="00006C3C"/>
    <w:rsid w:val="00017F50"/>
    <w:rsid w:val="00057C1F"/>
    <w:rsid w:val="0007175E"/>
    <w:rsid w:val="000A0140"/>
    <w:rsid w:val="000A5C02"/>
    <w:rsid w:val="000B5413"/>
    <w:rsid w:val="000C496C"/>
    <w:rsid w:val="000F3C92"/>
    <w:rsid w:val="0017145E"/>
    <w:rsid w:val="00177E44"/>
    <w:rsid w:val="00190FE1"/>
    <w:rsid w:val="001B5654"/>
    <w:rsid w:val="001C4555"/>
    <w:rsid w:val="00203EEC"/>
    <w:rsid w:val="00253105"/>
    <w:rsid w:val="002B0C56"/>
    <w:rsid w:val="002E07B3"/>
    <w:rsid w:val="0031070E"/>
    <w:rsid w:val="00322EED"/>
    <w:rsid w:val="003307A4"/>
    <w:rsid w:val="00336387"/>
    <w:rsid w:val="003A65EB"/>
    <w:rsid w:val="003A7C69"/>
    <w:rsid w:val="003B2EA3"/>
    <w:rsid w:val="003C740A"/>
    <w:rsid w:val="003D7995"/>
    <w:rsid w:val="003F6486"/>
    <w:rsid w:val="004410D9"/>
    <w:rsid w:val="004A58DE"/>
    <w:rsid w:val="004C219B"/>
    <w:rsid w:val="004C789A"/>
    <w:rsid w:val="0053479E"/>
    <w:rsid w:val="00557350"/>
    <w:rsid w:val="00565322"/>
    <w:rsid w:val="00592230"/>
    <w:rsid w:val="005A6903"/>
    <w:rsid w:val="005B2D11"/>
    <w:rsid w:val="005B4A29"/>
    <w:rsid w:val="005D48D0"/>
    <w:rsid w:val="005E57F1"/>
    <w:rsid w:val="006261D2"/>
    <w:rsid w:val="00626D51"/>
    <w:rsid w:val="00632079"/>
    <w:rsid w:val="006666A6"/>
    <w:rsid w:val="00670543"/>
    <w:rsid w:val="0068736D"/>
    <w:rsid w:val="006969CF"/>
    <w:rsid w:val="006B72B9"/>
    <w:rsid w:val="006C75A7"/>
    <w:rsid w:val="006D4A06"/>
    <w:rsid w:val="006E310C"/>
    <w:rsid w:val="0071040B"/>
    <w:rsid w:val="007124F5"/>
    <w:rsid w:val="00790527"/>
    <w:rsid w:val="00792A54"/>
    <w:rsid w:val="007A3414"/>
    <w:rsid w:val="007B5B6C"/>
    <w:rsid w:val="007C4F86"/>
    <w:rsid w:val="007E1CF6"/>
    <w:rsid w:val="00832437"/>
    <w:rsid w:val="00840C4A"/>
    <w:rsid w:val="008454ED"/>
    <w:rsid w:val="00852569"/>
    <w:rsid w:val="008525A1"/>
    <w:rsid w:val="00872597"/>
    <w:rsid w:val="008B27EA"/>
    <w:rsid w:val="008B4BD9"/>
    <w:rsid w:val="008C2580"/>
    <w:rsid w:val="008D5D64"/>
    <w:rsid w:val="008E7420"/>
    <w:rsid w:val="008F283C"/>
    <w:rsid w:val="00973A5A"/>
    <w:rsid w:val="00990713"/>
    <w:rsid w:val="00A01A93"/>
    <w:rsid w:val="00A0741E"/>
    <w:rsid w:val="00A939A8"/>
    <w:rsid w:val="00AB2D3D"/>
    <w:rsid w:val="00AC246C"/>
    <w:rsid w:val="00B05722"/>
    <w:rsid w:val="00B42283"/>
    <w:rsid w:val="00B4743F"/>
    <w:rsid w:val="00B61533"/>
    <w:rsid w:val="00B6222C"/>
    <w:rsid w:val="00BA2AAC"/>
    <w:rsid w:val="00BA4315"/>
    <w:rsid w:val="00BB05D5"/>
    <w:rsid w:val="00BC2888"/>
    <w:rsid w:val="00C07E61"/>
    <w:rsid w:val="00C17624"/>
    <w:rsid w:val="00C17901"/>
    <w:rsid w:val="00C46469"/>
    <w:rsid w:val="00C900E0"/>
    <w:rsid w:val="00CD1407"/>
    <w:rsid w:val="00D065A5"/>
    <w:rsid w:val="00D26211"/>
    <w:rsid w:val="00D54954"/>
    <w:rsid w:val="00D860C6"/>
    <w:rsid w:val="00DB3BD3"/>
    <w:rsid w:val="00DC426C"/>
    <w:rsid w:val="00E2299B"/>
    <w:rsid w:val="00E52AC3"/>
    <w:rsid w:val="00E86081"/>
    <w:rsid w:val="00EA47F0"/>
    <w:rsid w:val="00EB587E"/>
    <w:rsid w:val="00ED1F45"/>
    <w:rsid w:val="00ED6CF4"/>
    <w:rsid w:val="00FA7C01"/>
    <w:rsid w:val="00FC2A64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9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75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7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AD07-E32E-49D7-9553-034076F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徐舟</cp:lastModifiedBy>
  <cp:revision>29</cp:revision>
  <cp:lastPrinted>2019-11-02T08:17:00Z</cp:lastPrinted>
  <dcterms:created xsi:type="dcterms:W3CDTF">2019-11-02T08:05:00Z</dcterms:created>
  <dcterms:modified xsi:type="dcterms:W3CDTF">2019-11-08T06:49:00Z</dcterms:modified>
</cp:coreProperties>
</file>